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73D" w:rsidRPr="000F3D64" w:rsidRDefault="0005673D" w:rsidP="0005673D">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05673D" w:rsidRPr="000F3D64" w:rsidRDefault="0005673D" w:rsidP="0005673D">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05673D" w:rsidRPr="000F3D64" w:rsidRDefault="0005673D" w:rsidP="0005673D">
      <w:pPr>
        <w:jc w:val="both"/>
        <w:rPr>
          <w:rFonts w:ascii="Rubik" w:eastAsia="Times New Roman" w:hAnsi="Rubik" w:cs="Rubik"/>
          <w:noProof/>
          <w:sz w:val="32"/>
          <w:szCs w:val="32"/>
          <w:lang w:eastAsia="es-MX"/>
        </w:rPr>
      </w:pPr>
    </w:p>
    <w:p w:rsidR="0005673D" w:rsidRPr="000F3D64" w:rsidRDefault="0005673D" w:rsidP="0005673D">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05673D" w:rsidRPr="000F3D64" w:rsidRDefault="0005673D" w:rsidP="0005673D">
      <w:pPr>
        <w:jc w:val="both"/>
        <w:rPr>
          <w:rFonts w:ascii="Rubik" w:eastAsia="Times New Roman" w:hAnsi="Rubik" w:cs="Rubik"/>
          <w:b/>
          <w:noProof/>
          <w:sz w:val="32"/>
          <w:szCs w:val="32"/>
          <w:lang w:eastAsia="es-MX"/>
        </w:rPr>
      </w:pPr>
    </w:p>
    <w:p w:rsidR="0005673D" w:rsidRPr="000F3D64" w:rsidRDefault="0005673D" w:rsidP="0005673D">
      <w:pPr>
        <w:jc w:val="both"/>
        <w:rPr>
          <w:rFonts w:ascii="Rubik" w:eastAsia="Times New Roman" w:hAnsi="Rubik" w:cs="Rubik"/>
          <w:b/>
          <w:noProof/>
          <w:sz w:val="32"/>
          <w:szCs w:val="32"/>
          <w:lang w:eastAsia="es-MX"/>
        </w:rPr>
      </w:pPr>
    </w:p>
    <w:p w:rsidR="0005673D" w:rsidRPr="000F3D64" w:rsidRDefault="0005673D" w:rsidP="0005673D">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05673D" w:rsidRPr="000F3D64" w:rsidRDefault="0005673D" w:rsidP="0005673D">
      <w:pPr>
        <w:jc w:val="center"/>
        <w:rPr>
          <w:rFonts w:ascii="Rubik" w:eastAsia="Times New Roman" w:hAnsi="Rubik" w:cs="Rubik"/>
          <w:b/>
          <w:noProof/>
          <w:sz w:val="32"/>
          <w:szCs w:val="32"/>
          <w:lang w:eastAsia="es-MX"/>
        </w:rPr>
      </w:pPr>
    </w:p>
    <w:p w:rsidR="0005673D" w:rsidRPr="000F3D64" w:rsidRDefault="0005673D" w:rsidP="0005673D">
      <w:pPr>
        <w:jc w:val="center"/>
        <w:rPr>
          <w:rFonts w:ascii="Rubik" w:eastAsia="Times New Roman" w:hAnsi="Rubik" w:cs="Rubik"/>
          <w:b/>
          <w:noProof/>
          <w:sz w:val="32"/>
          <w:szCs w:val="32"/>
          <w:lang w:eastAsia="es-MX"/>
        </w:rPr>
      </w:pPr>
    </w:p>
    <w:p w:rsidR="0005673D" w:rsidRPr="000F3D64" w:rsidRDefault="0005673D" w:rsidP="0005673D">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Pr="000F3D64">
        <w:rPr>
          <w:rFonts w:ascii="Rubik" w:eastAsia="Times New Roman" w:hAnsi="Rubik" w:cs="Rubik"/>
          <w:b/>
          <w:noProof/>
          <w:sz w:val="32"/>
          <w:szCs w:val="32"/>
          <w:lang w:eastAsia="es-MX"/>
        </w:rPr>
        <w:t>L</w:t>
      </w:r>
      <w:r>
        <w:rPr>
          <w:rFonts w:ascii="Rubik" w:eastAsia="Times New Roman" w:hAnsi="Rubik" w:cs="Rubik"/>
          <w:b/>
          <w:noProof/>
          <w:sz w:val="32"/>
          <w:szCs w:val="32"/>
          <w:lang w:eastAsia="es-MX"/>
        </w:rPr>
        <w:t>OCAL</w:t>
      </w:r>
      <w:r w:rsidRPr="000F3D64">
        <w:rPr>
          <w:rFonts w:ascii="Rubik" w:eastAsia="Times New Roman" w:hAnsi="Rubik" w:cs="Rubik"/>
          <w:b/>
          <w:noProof/>
          <w:sz w:val="32"/>
          <w:szCs w:val="32"/>
          <w:lang w:eastAsia="es-MX"/>
        </w:rPr>
        <w:t xml:space="preserve"> SIN CONCURRENCIA</w:t>
      </w:r>
    </w:p>
    <w:p w:rsidR="0005673D" w:rsidRPr="000F3D64" w:rsidRDefault="0005673D" w:rsidP="0005673D">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Pr="00F804E0">
        <w:rPr>
          <w:rFonts w:ascii="Rubik" w:eastAsia="Times New Roman" w:hAnsi="Rubik" w:cs="Rubik"/>
          <w:b/>
          <w:noProof/>
          <w:sz w:val="32"/>
          <w:szCs w:val="32"/>
          <w:lang w:eastAsia="es-MX"/>
        </w:rPr>
        <w:t>LPLSC/0</w:t>
      </w:r>
      <w:r>
        <w:rPr>
          <w:rFonts w:ascii="Rubik" w:eastAsia="Times New Roman" w:hAnsi="Rubik" w:cs="Rubik"/>
          <w:b/>
          <w:noProof/>
          <w:sz w:val="32"/>
          <w:szCs w:val="32"/>
          <w:lang w:eastAsia="es-MX"/>
        </w:rPr>
        <w:t>7</w:t>
      </w:r>
      <w:r w:rsidRPr="00F804E0">
        <w:rPr>
          <w:rFonts w:ascii="Rubik" w:eastAsia="Times New Roman" w:hAnsi="Rubik" w:cs="Rubik"/>
          <w:b/>
          <w:noProof/>
          <w:sz w:val="32"/>
          <w:szCs w:val="32"/>
          <w:lang w:eastAsia="es-MX"/>
        </w:rPr>
        <w:t>/22</w:t>
      </w:r>
      <w:r>
        <w:rPr>
          <w:rFonts w:ascii="Rubik" w:eastAsia="Times New Roman" w:hAnsi="Rubik" w:cs="Rubik"/>
          <w:b/>
          <w:noProof/>
          <w:sz w:val="32"/>
          <w:szCs w:val="32"/>
          <w:lang w:eastAsia="es-MX"/>
        </w:rPr>
        <w:t>4</w:t>
      </w:r>
      <w:r w:rsidR="00903A7C">
        <w:rPr>
          <w:rFonts w:ascii="Rubik" w:eastAsia="Times New Roman" w:hAnsi="Rubik" w:cs="Rubik"/>
          <w:b/>
          <w:noProof/>
          <w:sz w:val="32"/>
          <w:szCs w:val="32"/>
          <w:lang w:eastAsia="es-MX"/>
        </w:rPr>
        <w:t>92</w:t>
      </w:r>
      <w:r w:rsidRPr="00F804E0">
        <w:rPr>
          <w:rFonts w:ascii="Rubik" w:eastAsia="Times New Roman" w:hAnsi="Rubik" w:cs="Rubik"/>
          <w:b/>
          <w:noProof/>
          <w:sz w:val="32"/>
          <w:szCs w:val="32"/>
          <w:lang w:eastAsia="es-MX"/>
        </w:rPr>
        <w:t>/2026</w:t>
      </w:r>
      <w:r w:rsidRPr="000F3D64">
        <w:rPr>
          <w:rFonts w:ascii="Rubik" w:eastAsia="Times New Roman" w:hAnsi="Rubik" w:cs="Rubik"/>
          <w:b/>
          <w:noProof/>
          <w:sz w:val="32"/>
          <w:szCs w:val="32"/>
          <w:lang w:eastAsia="es-MX"/>
        </w:rPr>
        <w:t xml:space="preserve"> ADQUISICIÓN DE: </w:t>
      </w:r>
      <w:r>
        <w:rPr>
          <w:rFonts w:ascii="Rubik" w:eastAsia="Times New Roman" w:hAnsi="Rubik" w:cs="Rubik"/>
          <w:b/>
          <w:noProof/>
          <w:sz w:val="32"/>
          <w:szCs w:val="32"/>
          <w:lang w:eastAsia="es-MX"/>
        </w:rPr>
        <w:t xml:space="preserve">SEGURO DE VIDA PARA EL PERSONAL, AÑO 2026 </w:t>
      </w:r>
      <w:r w:rsidRPr="000F3D64">
        <w:rPr>
          <w:rFonts w:ascii="Rubik" w:eastAsia="Times New Roman" w:hAnsi="Rubik" w:cs="Rubik"/>
          <w:b/>
          <w:noProof/>
          <w:sz w:val="32"/>
          <w:szCs w:val="32"/>
          <w:lang w:eastAsia="es-MX"/>
        </w:rPr>
        <w:t xml:space="preserve">DE ACUERDO AL </w:t>
      </w:r>
      <w:r w:rsidRPr="000F3D64">
        <w:rPr>
          <w:rFonts w:ascii="Rubik" w:eastAsia="Times New Roman" w:hAnsi="Rubik" w:cs="Rubik"/>
          <w:b/>
          <w:bCs/>
          <w:noProof/>
          <w:sz w:val="32"/>
          <w:szCs w:val="32"/>
          <w:lang w:eastAsia="es-MX"/>
        </w:rPr>
        <w:t>ANEXO 3</w:t>
      </w:r>
      <w:r w:rsidRPr="000F3D64">
        <w:rPr>
          <w:rFonts w:ascii="Rubik" w:eastAsia="Times New Roman" w:hAnsi="Rubik" w:cs="Rubik"/>
          <w:b/>
          <w:noProof/>
          <w:sz w:val="32"/>
          <w:szCs w:val="32"/>
          <w:lang w:eastAsia="es-MX"/>
        </w:rPr>
        <w:t xml:space="preserve"> DE LAS BASES.</w:t>
      </w:r>
    </w:p>
    <w:p w:rsidR="0005673D" w:rsidRPr="000F3D64" w:rsidRDefault="0005673D" w:rsidP="0005673D">
      <w:pPr>
        <w:rPr>
          <w:rFonts w:ascii="Rubik" w:hAnsi="Rubik" w:cs="Rubik"/>
          <w:noProof/>
          <w:sz w:val="32"/>
          <w:szCs w:val="32"/>
          <w:lang w:eastAsia="es-MX"/>
        </w:rPr>
      </w:pPr>
      <w:r w:rsidRPr="000F3D64">
        <w:rPr>
          <w:rFonts w:ascii="Rubik" w:hAnsi="Rubik" w:cs="Rubik"/>
          <w:noProof/>
          <w:sz w:val="32"/>
          <w:szCs w:val="32"/>
          <w:lang w:eastAsia="es-MX"/>
        </w:rPr>
        <w:br w:type="page"/>
      </w:r>
    </w:p>
    <w:p w:rsidR="0005673D" w:rsidRPr="000F3D64" w:rsidRDefault="0005673D" w:rsidP="0005673D">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05673D" w:rsidRPr="000F3D64" w:rsidRDefault="0005673D" w:rsidP="0005673D">
      <w:pPr>
        <w:jc w:val="both"/>
        <w:rPr>
          <w:rFonts w:ascii="Rubik" w:eastAsia="Times New Roman" w:hAnsi="Rubik" w:cs="Rubik"/>
          <w:noProof/>
          <w:lang w:eastAsia="es-MX"/>
        </w:rPr>
      </w:pPr>
    </w:p>
    <w:p w:rsidR="0005673D" w:rsidRPr="000F3D64" w:rsidRDefault="0005673D" w:rsidP="00082FFF">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05673D" w:rsidRPr="000F3D64" w:rsidRDefault="0005673D" w:rsidP="00082FFF">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05673D" w:rsidRPr="000F3D64" w:rsidRDefault="0005673D" w:rsidP="00082FFF">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05673D" w:rsidRPr="000F3D64" w:rsidRDefault="0005673D" w:rsidP="00082FFF">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05673D" w:rsidRPr="000F3D64" w:rsidRDefault="0005673D" w:rsidP="00082FFF">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05673D" w:rsidRPr="000F3D64" w:rsidRDefault="0005673D" w:rsidP="00082FFF">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05673D" w:rsidRPr="000F3D64" w:rsidRDefault="0005673D" w:rsidP="00082FFF">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05673D" w:rsidRPr="000F3D64" w:rsidRDefault="0005673D" w:rsidP="00082FFF">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05673D" w:rsidRPr="000F3D64" w:rsidRDefault="0005673D" w:rsidP="0005673D">
      <w:pPr>
        <w:ind w:left="720"/>
        <w:jc w:val="both"/>
        <w:rPr>
          <w:rFonts w:ascii="Rubik" w:eastAsia="Times New Roman" w:hAnsi="Rubik" w:cs="Rubik"/>
          <w:noProof/>
          <w:lang w:eastAsia="es-MX"/>
        </w:rPr>
      </w:pPr>
    </w:p>
    <w:p w:rsidR="0005673D" w:rsidRPr="000F3D64" w:rsidRDefault="0005673D" w:rsidP="00082FFF">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05673D" w:rsidRPr="000F3D64" w:rsidRDefault="0005673D" w:rsidP="00082FFF">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05673D" w:rsidRPr="000F3D64" w:rsidRDefault="0005673D" w:rsidP="00082FFF">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05673D" w:rsidRPr="000F3D64" w:rsidRDefault="0005673D" w:rsidP="00082FFF">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05673D" w:rsidRPr="000F3D64" w:rsidRDefault="0005673D" w:rsidP="00082FFF">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05673D" w:rsidRPr="000F3D64" w:rsidRDefault="0005673D" w:rsidP="00082FFF">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05673D" w:rsidRPr="000F3D64" w:rsidRDefault="0005673D" w:rsidP="00082FFF">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05673D" w:rsidRPr="000F3D64" w:rsidRDefault="0005673D" w:rsidP="00082FFF">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05673D" w:rsidRPr="000F3D64" w:rsidRDefault="0005673D" w:rsidP="00082FFF">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05673D" w:rsidRPr="000F3D64" w:rsidRDefault="0005673D" w:rsidP="00082FFF">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05673D" w:rsidRPr="000F3D64" w:rsidRDefault="0005673D" w:rsidP="00082FFF">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05673D" w:rsidRPr="000F3D64" w:rsidRDefault="0005673D" w:rsidP="00082FFF">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05673D" w:rsidRPr="000F3D64" w:rsidRDefault="0005673D" w:rsidP="00082FFF">
      <w:pPr>
        <w:numPr>
          <w:ilvl w:val="0"/>
          <w:numId w:val="23"/>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05673D" w:rsidRPr="000F3D64" w:rsidRDefault="0005673D" w:rsidP="00082FFF">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05673D" w:rsidRPr="000F3D64" w:rsidRDefault="0005673D" w:rsidP="0005673D">
      <w:pPr>
        <w:jc w:val="both"/>
        <w:rPr>
          <w:rFonts w:ascii="Rubik" w:eastAsia="Times New Roman" w:hAnsi="Rubik" w:cs="Rubik"/>
          <w:lang w:eastAsia="es-ES"/>
        </w:rPr>
      </w:pPr>
    </w:p>
    <w:bookmarkEnd w:id="0"/>
    <w:p w:rsidR="0005673D" w:rsidRPr="000F3D64" w:rsidRDefault="0005673D" w:rsidP="0005673D">
      <w:pPr>
        <w:jc w:val="center"/>
        <w:rPr>
          <w:rFonts w:ascii="Rubik" w:hAnsi="Rubik" w:cs="Rubik"/>
          <w:b/>
        </w:rPr>
      </w:pPr>
      <w:r w:rsidRPr="000F3D64">
        <w:rPr>
          <w:rFonts w:ascii="Rubik" w:hAnsi="Rubik" w:cs="Rubik"/>
          <w:b/>
        </w:rPr>
        <w:t xml:space="preserve">2.- NOTIFICACIÓN PERSONAL Y </w:t>
      </w:r>
    </w:p>
    <w:p w:rsidR="0005673D" w:rsidRPr="000F3D64" w:rsidRDefault="0005673D" w:rsidP="0005673D">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05673D" w:rsidRPr="000F3D64" w:rsidRDefault="0005673D" w:rsidP="0005673D">
      <w:pPr>
        <w:jc w:val="both"/>
        <w:rPr>
          <w:rFonts w:ascii="Rubik" w:eastAsia="Times New Roman" w:hAnsi="Rubik" w:cs="Rubik"/>
          <w:lang w:eastAsia="es-ES"/>
        </w:rPr>
      </w:pPr>
    </w:p>
    <w:p w:rsidR="0005673D" w:rsidRPr="000F3D64" w:rsidRDefault="0005673D" w:rsidP="0005673D">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05673D" w:rsidRPr="000F3D64" w:rsidRDefault="0005673D" w:rsidP="0005673D">
      <w:pPr>
        <w:jc w:val="both"/>
        <w:rPr>
          <w:rFonts w:ascii="Rubik" w:eastAsia="Times New Roman" w:hAnsi="Rubik" w:cs="Rubik"/>
          <w:noProof/>
          <w:lang w:eastAsia="es-MX"/>
        </w:rPr>
      </w:pPr>
    </w:p>
    <w:p w:rsidR="0005673D" w:rsidRPr="000F3D64" w:rsidRDefault="0005673D" w:rsidP="00082FFF">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05673D" w:rsidRPr="000F3D64" w:rsidRDefault="0005673D" w:rsidP="00082FFF">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05673D" w:rsidRPr="000F3D64" w:rsidRDefault="0005673D" w:rsidP="00082FFF">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05673D" w:rsidRPr="000F3D64" w:rsidRDefault="0005673D" w:rsidP="00082FFF">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05673D" w:rsidRPr="000F3D64" w:rsidRDefault="0005673D" w:rsidP="00082FFF">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05673D" w:rsidRPr="000F3D64" w:rsidRDefault="0005673D" w:rsidP="0005673D">
      <w:pPr>
        <w:jc w:val="both"/>
        <w:rPr>
          <w:rFonts w:ascii="Rubik" w:hAnsi="Rubik" w:cs="Rubik"/>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05673D" w:rsidRPr="000F3D64" w:rsidRDefault="0005673D" w:rsidP="0005673D">
      <w:pPr>
        <w:jc w:val="both"/>
        <w:rPr>
          <w:rFonts w:ascii="Rubik" w:eastAsia="Times New Roman" w:hAnsi="Rubik" w:cs="Rubik"/>
          <w:noProof/>
          <w:lang w:eastAsia="es-MX"/>
        </w:rPr>
      </w:pPr>
    </w:p>
    <w:p w:rsidR="0005673D" w:rsidRPr="000F3D64" w:rsidRDefault="0005673D" w:rsidP="00082FFF">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05673D" w:rsidRPr="000F3D64" w:rsidRDefault="0005673D" w:rsidP="00082FFF">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05673D" w:rsidRPr="000F3D64" w:rsidRDefault="0005673D" w:rsidP="00082FFF">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05673D" w:rsidRPr="000F3D64" w:rsidRDefault="0005673D" w:rsidP="00082FFF">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05673D" w:rsidRPr="000F3D64" w:rsidRDefault="0005673D" w:rsidP="0005673D">
      <w:pPr>
        <w:jc w:val="center"/>
        <w:rPr>
          <w:rFonts w:ascii="Rubik" w:eastAsia="Times New Roman" w:hAnsi="Rubik" w:cs="Rubik"/>
          <w:b/>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center"/>
        <w:rPr>
          <w:rFonts w:ascii="Rubik" w:hAnsi="Rubik" w:cs="Rubik"/>
          <w:b/>
        </w:rPr>
      </w:pPr>
      <w:bookmarkStart w:id="2" w:name="_Hlk42670909"/>
      <w:r w:rsidRPr="000F3D64">
        <w:rPr>
          <w:rFonts w:ascii="Rubik" w:hAnsi="Rubik" w:cs="Rubik"/>
          <w:b/>
        </w:rPr>
        <w:t xml:space="preserve">5. INSTRUCCIONES PARA LA ELABORACIÓN Y </w:t>
      </w:r>
    </w:p>
    <w:p w:rsidR="0005673D" w:rsidRPr="000F3D64" w:rsidRDefault="0005673D" w:rsidP="0005673D">
      <w:pPr>
        <w:jc w:val="center"/>
        <w:rPr>
          <w:rFonts w:ascii="Rubik" w:hAnsi="Rubik" w:cs="Rubik"/>
        </w:rPr>
      </w:pPr>
      <w:r w:rsidRPr="000F3D64">
        <w:rPr>
          <w:rFonts w:ascii="Rubik" w:hAnsi="Rubik" w:cs="Rubik"/>
          <w:b/>
        </w:rPr>
        <w:t>PRESENTACIÓN DE LAS PROPOSICIONES.</w:t>
      </w:r>
    </w:p>
    <w:p w:rsidR="0005673D" w:rsidRPr="000F3D64" w:rsidRDefault="0005673D" w:rsidP="0005673D">
      <w:pPr>
        <w:jc w:val="both"/>
        <w:rPr>
          <w:rFonts w:ascii="Rubik" w:hAnsi="Rubik" w:cs="Rubik"/>
        </w:rPr>
      </w:pPr>
    </w:p>
    <w:p w:rsidR="0005673D" w:rsidRPr="000F3D64" w:rsidRDefault="0005673D" w:rsidP="00082FFF">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05673D" w:rsidRPr="000F3D64" w:rsidRDefault="0005673D" w:rsidP="00082FFF">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05673D" w:rsidRPr="000F3D64" w:rsidRDefault="0005673D" w:rsidP="0005673D">
      <w:pPr>
        <w:ind w:left="360"/>
        <w:jc w:val="both"/>
        <w:rPr>
          <w:rFonts w:ascii="Rubik" w:hAnsi="Rubik" w:cs="Rubik"/>
        </w:rPr>
      </w:pPr>
    </w:p>
    <w:p w:rsidR="0005673D" w:rsidRPr="000F3D64" w:rsidRDefault="0005673D" w:rsidP="00082FFF">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05673D" w:rsidRPr="000F3D64" w:rsidRDefault="0005673D" w:rsidP="00082FFF">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05673D" w:rsidRPr="000F3D64" w:rsidRDefault="0005673D" w:rsidP="00082FFF">
      <w:pPr>
        <w:numPr>
          <w:ilvl w:val="0"/>
          <w:numId w:val="17"/>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05673D" w:rsidRPr="000F3D64" w:rsidRDefault="0005673D" w:rsidP="00082FFF">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05673D" w:rsidRPr="000F3D64" w:rsidRDefault="0005673D" w:rsidP="00082FFF">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05673D" w:rsidRPr="000F3D64" w:rsidRDefault="0005673D" w:rsidP="00082FFF">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05673D" w:rsidRPr="000F3D64" w:rsidRDefault="0005673D" w:rsidP="00082FFF">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05673D" w:rsidRPr="000F3D64" w:rsidRDefault="0005673D" w:rsidP="00082FFF">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05673D" w:rsidRPr="000F3D64" w:rsidRDefault="0005673D" w:rsidP="00082FFF">
      <w:pPr>
        <w:numPr>
          <w:ilvl w:val="0"/>
          <w:numId w:val="17"/>
        </w:numPr>
        <w:jc w:val="both"/>
        <w:rPr>
          <w:rFonts w:ascii="Rubik" w:hAnsi="Rubik" w:cs="Rubik"/>
        </w:rPr>
      </w:pPr>
      <w:r w:rsidRPr="000F3D64">
        <w:rPr>
          <w:rFonts w:ascii="Rubik" w:hAnsi="Rubik" w:cs="Rubik"/>
        </w:rPr>
        <w:t>No se aceptan proposiciones conjuntas por las características de los bienes o servicios a adquirir.</w:t>
      </w:r>
    </w:p>
    <w:p w:rsidR="0005673D" w:rsidRPr="000F3D64" w:rsidRDefault="0005673D" w:rsidP="00082FFF">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05673D" w:rsidRPr="000F3D64" w:rsidRDefault="0005673D" w:rsidP="00082FFF">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05673D" w:rsidRPr="000F3D64" w:rsidRDefault="0005673D" w:rsidP="00082FFF">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05673D" w:rsidRPr="000F3D64" w:rsidRDefault="0005673D" w:rsidP="00082FFF">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05673D" w:rsidRPr="000F3D64" w:rsidRDefault="0005673D" w:rsidP="00082FFF">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05673D" w:rsidRPr="000F3D64" w:rsidRDefault="0005673D" w:rsidP="00082FFF">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05673D" w:rsidRPr="000F3D64" w:rsidRDefault="0005673D" w:rsidP="0005673D">
      <w:pPr>
        <w:ind w:left="283"/>
        <w:rPr>
          <w:rFonts w:ascii="Rubik" w:eastAsia="Times New Roman" w:hAnsi="Rubik" w:cs="Rubik"/>
          <w:lang w:val="es-ES" w:eastAsia="es-ES"/>
        </w:rPr>
      </w:pPr>
    </w:p>
    <w:p w:rsidR="0005673D" w:rsidRPr="000F3D64" w:rsidRDefault="0005673D" w:rsidP="0005673D">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05673D" w:rsidRPr="000F3D64" w:rsidRDefault="0005673D" w:rsidP="0005673D">
      <w:pPr>
        <w:jc w:val="center"/>
        <w:rPr>
          <w:rFonts w:ascii="Rubik" w:eastAsia="Times New Roman" w:hAnsi="Rubik" w:cs="Rubik"/>
          <w:b/>
          <w:lang w:eastAsia="es-ES"/>
        </w:rPr>
      </w:pPr>
      <w:r w:rsidRPr="000F3D64">
        <w:rPr>
          <w:rFonts w:ascii="Rubik" w:eastAsia="Times New Roman" w:hAnsi="Rubik" w:cs="Rubik"/>
          <w:b/>
          <w:lang w:eastAsia="es-ES"/>
        </w:rPr>
        <w:t>LA PROPUESTA.</w:t>
      </w:r>
    </w:p>
    <w:p w:rsidR="0005673D" w:rsidRPr="000F3D64" w:rsidRDefault="0005673D" w:rsidP="0005673D">
      <w:pPr>
        <w:jc w:val="both"/>
        <w:rPr>
          <w:rFonts w:ascii="Rubik" w:eastAsia="Times New Roman" w:hAnsi="Rubik" w:cs="Rubik"/>
          <w:b/>
          <w:lang w:eastAsia="es-ES"/>
        </w:rPr>
      </w:pPr>
    </w:p>
    <w:p w:rsidR="0005673D" w:rsidRPr="000F3D64" w:rsidRDefault="0005673D" w:rsidP="0005673D">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05673D" w:rsidRPr="000F3D64" w:rsidRDefault="0005673D" w:rsidP="0005673D">
      <w:pPr>
        <w:ind w:left="360"/>
        <w:contextualSpacing/>
        <w:jc w:val="both"/>
        <w:rPr>
          <w:rFonts w:ascii="Rubik" w:hAnsi="Rubik" w:cs="Rubik"/>
        </w:rPr>
      </w:pPr>
    </w:p>
    <w:p w:rsidR="0005673D" w:rsidRPr="000F3D64" w:rsidRDefault="0005673D" w:rsidP="00082FFF">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05673D" w:rsidRPr="000F3D64" w:rsidRDefault="0005673D" w:rsidP="00082FFF">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05673D" w:rsidRPr="000F3D64" w:rsidRDefault="0005673D" w:rsidP="00082FFF">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05673D" w:rsidRPr="000F3D64" w:rsidRDefault="0005673D" w:rsidP="00082FFF">
      <w:pPr>
        <w:numPr>
          <w:ilvl w:val="0"/>
          <w:numId w:val="18"/>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05673D" w:rsidRPr="000F3D64" w:rsidRDefault="0005673D" w:rsidP="00082FFF">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05673D" w:rsidRPr="000F3D64" w:rsidRDefault="0005673D" w:rsidP="00082FFF">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05673D" w:rsidRPr="000F3D64" w:rsidRDefault="0005673D" w:rsidP="00082FFF">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05673D" w:rsidRPr="000F3D64" w:rsidRDefault="0005673D" w:rsidP="00082FFF">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A537C9" w:rsidRPr="000F3D64" w:rsidRDefault="00A537C9" w:rsidP="00A537C9">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A537C9" w:rsidRPr="002578E0" w:rsidRDefault="00A537C9" w:rsidP="00A537C9">
      <w:pPr>
        <w:numPr>
          <w:ilvl w:val="0"/>
          <w:numId w:val="18"/>
        </w:numPr>
        <w:jc w:val="both"/>
        <w:rPr>
          <w:rFonts w:ascii="Rubik" w:hAnsi="Rubik" w:cs="Rubik"/>
        </w:rPr>
      </w:pPr>
      <w:r w:rsidRPr="002578E0">
        <w:rPr>
          <w:rFonts w:ascii="Rubik" w:hAnsi="Rubik" w:cs="Rubik"/>
          <w:b/>
          <w:u w:val="single"/>
        </w:rPr>
        <w:t>ANEXO ENTREGABLE 10</w:t>
      </w:r>
      <w:r w:rsidRPr="002578E0">
        <w:rPr>
          <w:rFonts w:ascii="Rubik" w:hAnsi="Rubik" w:cs="Rubik"/>
        </w:rPr>
        <w:t xml:space="preserve"> Opinión de cumplimiento del SAT y del IMSS</w:t>
      </w:r>
      <w:r w:rsidRPr="002578E0">
        <w:rPr>
          <w:rFonts w:ascii="Rubik" w:hAnsi="Rubik" w:cs="Rubik"/>
          <w:u w:val="single"/>
        </w:rPr>
        <w:t>.</w:t>
      </w:r>
    </w:p>
    <w:p w:rsidR="00A537C9" w:rsidRPr="002578E0" w:rsidRDefault="00A537C9" w:rsidP="00A537C9">
      <w:pPr>
        <w:numPr>
          <w:ilvl w:val="0"/>
          <w:numId w:val="18"/>
        </w:numPr>
        <w:jc w:val="both"/>
        <w:rPr>
          <w:rFonts w:ascii="Rubik" w:hAnsi="Rubik" w:cs="Rubik"/>
        </w:rPr>
      </w:pPr>
      <w:r w:rsidRPr="002578E0">
        <w:rPr>
          <w:rFonts w:ascii="Rubik" w:hAnsi="Rubik" w:cs="Rubik"/>
          <w:b/>
          <w:u w:val="single"/>
        </w:rPr>
        <w:t xml:space="preserve">ANEXO ENTREGABLE 11  </w:t>
      </w:r>
      <w:r w:rsidRPr="002578E0">
        <w:rPr>
          <w:rFonts w:ascii="Rubik" w:hAnsi="Rubik" w:cs="Rubik"/>
        </w:rPr>
        <w:t xml:space="preserve">El </w:t>
      </w:r>
      <w:r w:rsidRPr="002578E0">
        <w:rPr>
          <w:rFonts w:ascii="Rubik" w:hAnsi="Rubik" w:cs="Rubik"/>
          <w:b/>
          <w:bCs/>
        </w:rPr>
        <w:t>“LICITANTE”</w:t>
      </w:r>
      <w:r w:rsidRPr="002578E0">
        <w:rPr>
          <w:rFonts w:ascii="Rubik" w:hAnsi="Rubik" w:cs="Rubik"/>
        </w:rPr>
        <w:t xml:space="preserve"> deberá presentar fotografías de la oficina de atención en el Municipio de Puerto Vallarta para la atención de siniestros, </w:t>
      </w:r>
      <w:r w:rsidR="002578E0" w:rsidRPr="002578E0">
        <w:rPr>
          <w:rFonts w:ascii="Rubik" w:hAnsi="Rubik" w:cs="Rubik"/>
        </w:rPr>
        <w:t>así</w:t>
      </w:r>
      <w:r w:rsidRPr="002578E0">
        <w:rPr>
          <w:rFonts w:ascii="Rubik" w:hAnsi="Rubik" w:cs="Rubik"/>
        </w:rPr>
        <w:t xml:space="preserve"> mismo deberá presentar  com</w:t>
      </w:r>
      <w:r w:rsidR="00C75782" w:rsidRPr="002578E0">
        <w:rPr>
          <w:rFonts w:ascii="Rubik" w:hAnsi="Rubik" w:cs="Rubik"/>
        </w:rPr>
        <w:t xml:space="preserve">probante de domicilio </w:t>
      </w:r>
      <w:r w:rsidRPr="002578E0">
        <w:rPr>
          <w:rFonts w:ascii="Rubik" w:hAnsi="Rubik" w:cs="Rubik"/>
        </w:rPr>
        <w:t xml:space="preserve"> a nombre de la empresa participante y la licencia municipal 2025; en caso de </w:t>
      </w:r>
      <w:r w:rsidRPr="002578E0">
        <w:rPr>
          <w:rFonts w:ascii="Rubik" w:hAnsi="Rubik" w:cs="Rubik"/>
          <w:u w:val="single"/>
        </w:rPr>
        <w:t>NO presentar ESTE REQUISITO PODRÁ SER CAUSA DE DESCALIFICACIÓN.</w:t>
      </w:r>
    </w:p>
    <w:p w:rsidR="00A537C9" w:rsidRPr="000F3D64" w:rsidRDefault="00A537C9" w:rsidP="00A537C9">
      <w:pPr>
        <w:numPr>
          <w:ilvl w:val="0"/>
          <w:numId w:val="18"/>
        </w:numPr>
        <w:jc w:val="both"/>
        <w:rPr>
          <w:rFonts w:ascii="Rubik" w:hAnsi="Rubik" w:cs="Rubik"/>
        </w:rPr>
      </w:pPr>
      <w:r w:rsidRPr="000F3D64">
        <w:rPr>
          <w:rFonts w:ascii="Rubik" w:hAnsi="Rubik" w:cs="Rubik"/>
          <w:b/>
          <w:u w:val="single"/>
        </w:rPr>
        <w:t>ANEXO ENTREGABLE 1</w:t>
      </w:r>
      <w:r>
        <w:rPr>
          <w:rFonts w:ascii="Rubik" w:hAnsi="Rubik" w:cs="Rubik"/>
          <w:b/>
          <w:u w:val="single"/>
        </w:rPr>
        <w:t>2</w:t>
      </w:r>
      <w:r w:rsidRPr="000F3D64">
        <w:rPr>
          <w:rFonts w:ascii="Rubik" w:hAnsi="Rubik" w:cs="Rubik"/>
          <w:b/>
          <w:u w:val="single"/>
        </w:rPr>
        <w:t xml:space="preserve">  </w:t>
      </w: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presentar “MUESTRAS y FOLLETOS”, en caso de que así se indique en el Glosario Especifico </w:t>
      </w:r>
      <w:r w:rsidRPr="000F3D64">
        <w:rPr>
          <w:rFonts w:ascii="Rubik" w:hAnsi="Rubik" w:cs="Rubik"/>
          <w:b/>
        </w:rPr>
        <w:t xml:space="preserve">ANEXO 1 </w:t>
      </w:r>
      <w:r w:rsidRPr="000F3D64">
        <w:rPr>
          <w:rFonts w:ascii="Rubik" w:hAnsi="Rubik" w:cs="Rubik"/>
        </w:rPr>
        <w:t xml:space="preserve">o en el </w:t>
      </w:r>
      <w:r w:rsidRPr="000F3D64">
        <w:rPr>
          <w:rFonts w:ascii="Rubik" w:hAnsi="Rubik" w:cs="Rubik"/>
          <w:b/>
          <w:bCs/>
        </w:rPr>
        <w:t>ANEXO 3</w:t>
      </w:r>
      <w:r w:rsidRPr="000F3D64">
        <w:rPr>
          <w:rFonts w:ascii="Rubik" w:hAnsi="Rubik" w:cs="Rubik"/>
        </w:rPr>
        <w:t xml:space="preserve"> con las especificaciones y características del bien o producto que está ofertando; en caso de </w:t>
      </w:r>
      <w:r w:rsidRPr="000F3D64">
        <w:rPr>
          <w:rFonts w:ascii="Rubik" w:hAnsi="Rubik" w:cs="Rubik"/>
          <w:u w:val="single"/>
        </w:rPr>
        <w:t>NO presentar ESTE REQUISITO PODRÁ SER CAUSA DE DESCALIFICACIÓN</w:t>
      </w:r>
    </w:p>
    <w:p w:rsidR="0005673D" w:rsidRPr="000F3D64" w:rsidRDefault="0005673D" w:rsidP="00A537C9">
      <w:pPr>
        <w:ind w:left="360"/>
        <w:jc w:val="both"/>
        <w:rPr>
          <w:rFonts w:ascii="Rubik" w:hAnsi="Rubik" w:cs="Rubik"/>
        </w:rPr>
      </w:pPr>
    </w:p>
    <w:p w:rsidR="0005673D" w:rsidRPr="000F3D64" w:rsidRDefault="0005673D" w:rsidP="0005673D">
      <w:pPr>
        <w:jc w:val="both"/>
        <w:rPr>
          <w:rFonts w:ascii="Rubik" w:hAnsi="Rubik" w:cs="Rubik"/>
        </w:rPr>
      </w:pPr>
    </w:p>
    <w:bookmarkEnd w:id="3"/>
    <w:p w:rsidR="0005673D" w:rsidRPr="000F3D64" w:rsidRDefault="0005673D" w:rsidP="0005673D">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05673D" w:rsidRPr="000F3D64" w:rsidRDefault="0005673D" w:rsidP="0005673D">
      <w:pPr>
        <w:rPr>
          <w:rFonts w:ascii="Rubik" w:hAnsi="Rubik" w:cs="Rubik"/>
          <w:b/>
          <w:noProof/>
          <w:u w:val="single"/>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05673D" w:rsidRPr="000F3D64" w:rsidRDefault="0005673D" w:rsidP="0005673D">
      <w:pPr>
        <w:jc w:val="both"/>
        <w:rPr>
          <w:rFonts w:ascii="Rubik" w:eastAsia="Times New Roman" w:hAnsi="Rubik" w:cs="Rubik"/>
          <w:b/>
          <w:noProof/>
          <w:u w:val="single"/>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05673D" w:rsidRPr="000F3D64" w:rsidRDefault="0005673D" w:rsidP="0005673D">
      <w:pPr>
        <w:jc w:val="both"/>
        <w:rPr>
          <w:rFonts w:ascii="Rubik" w:eastAsia="Times New Roman" w:hAnsi="Rubik" w:cs="Rubik"/>
          <w:noProof/>
          <w:u w:val="single"/>
          <w:lang w:eastAsia="es-MX"/>
        </w:rPr>
      </w:pPr>
    </w:p>
    <w:p w:rsidR="0005673D" w:rsidRPr="000F3D64" w:rsidRDefault="0005673D" w:rsidP="00082FFF">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05673D" w:rsidRPr="000F3D64" w:rsidRDefault="0005673D" w:rsidP="00082FFF">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05673D" w:rsidRPr="000F3D64" w:rsidRDefault="0005673D" w:rsidP="00082FFF">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05673D" w:rsidRPr="000F3D64" w:rsidRDefault="0005673D" w:rsidP="00082FFF">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ANEXO 7</w:t>
      </w:r>
      <w:r w:rsidRPr="000F3D64">
        <w:rPr>
          <w:rFonts w:ascii="Rubik" w:hAnsi="Rubik" w:cs="Rubik"/>
        </w:rPr>
        <w:t xml:space="preserve">. En la que se comprometa a hacerse responsable para el cumplimiento de las obligaciones de tiempo, modo y lugar, así como por la buena calidad, los defectos, vicios ocultos o falta de calidad, </w:t>
      </w:r>
      <w:r w:rsidRPr="000F3D64">
        <w:rPr>
          <w:rFonts w:ascii="Rubik" w:hAnsi="Rubik" w:cs="Rubik"/>
        </w:rPr>
        <w:lastRenderedPageBreak/>
        <w:t>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05673D" w:rsidRPr="000F3D64" w:rsidRDefault="0005673D" w:rsidP="00082FFF">
      <w:pPr>
        <w:widowControl w:val="0"/>
        <w:numPr>
          <w:ilvl w:val="0"/>
          <w:numId w:val="20"/>
        </w:numPr>
        <w:jc w:val="both"/>
        <w:rPr>
          <w:rFonts w:ascii="Rubik" w:hAnsi="Rubik" w:cs="Rubik"/>
        </w:rPr>
      </w:pPr>
      <w:r w:rsidRPr="000F3D64">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05673D" w:rsidRPr="000F3D64" w:rsidRDefault="0005673D" w:rsidP="00082FFF">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05673D" w:rsidRPr="000F3D64" w:rsidRDefault="0005673D" w:rsidP="00082FFF">
      <w:pPr>
        <w:widowControl w:val="0"/>
        <w:numPr>
          <w:ilvl w:val="0"/>
          <w:numId w:val="20"/>
        </w:numPr>
        <w:jc w:val="both"/>
        <w:rPr>
          <w:rFonts w:ascii="Rubik" w:hAnsi="Rubik" w:cs="Rubik"/>
        </w:rPr>
      </w:pPr>
      <w:r w:rsidRPr="000F3D64">
        <w:rPr>
          <w:rFonts w:ascii="Rubik" w:hAnsi="Rubik" w:cs="Rubik"/>
        </w:rPr>
        <w:t>Licencia Municipal de funcionamiento.</w:t>
      </w:r>
    </w:p>
    <w:p w:rsidR="0005673D" w:rsidRPr="000F3D64" w:rsidRDefault="0005673D" w:rsidP="00082FFF">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05673D" w:rsidRPr="000F3D64" w:rsidRDefault="0005673D" w:rsidP="0005673D">
      <w:pPr>
        <w:jc w:val="both"/>
        <w:rPr>
          <w:rFonts w:ascii="Rubik" w:eastAsia="Times New Roman" w:hAnsi="Rubik" w:cs="Rubik"/>
          <w:b/>
          <w:noProof/>
          <w:u w:val="single"/>
          <w:lang w:eastAsia="es-MX"/>
        </w:rPr>
      </w:pPr>
    </w:p>
    <w:p w:rsidR="0005673D" w:rsidRPr="000F3D64" w:rsidRDefault="0005673D" w:rsidP="0005673D">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05673D" w:rsidRPr="000F3D64" w:rsidRDefault="0005673D" w:rsidP="0005673D">
      <w:pPr>
        <w:jc w:val="both"/>
        <w:rPr>
          <w:rFonts w:ascii="Rubik" w:eastAsia="Times New Roman" w:hAnsi="Rubik" w:cs="Rubik"/>
          <w:b/>
          <w:noProof/>
          <w:u w:val="single"/>
          <w:lang w:eastAsia="es-MX"/>
        </w:rPr>
      </w:pPr>
    </w:p>
    <w:p w:rsidR="0005673D" w:rsidRPr="000F3D64" w:rsidRDefault="0005673D" w:rsidP="00082FFF">
      <w:pPr>
        <w:numPr>
          <w:ilvl w:val="0"/>
          <w:numId w:val="21"/>
        </w:numPr>
        <w:jc w:val="both"/>
        <w:rPr>
          <w:rFonts w:ascii="Rubik" w:hAnsi="Rubik" w:cs="Rubik"/>
        </w:rPr>
      </w:pPr>
      <w:r w:rsidRPr="000F3D64">
        <w:rPr>
          <w:rFonts w:ascii="Rubik" w:hAnsi="Rubik" w:cs="Rubik"/>
        </w:rPr>
        <w:t>Factura</w:t>
      </w:r>
    </w:p>
    <w:p w:rsidR="0005673D" w:rsidRPr="000F3D64" w:rsidRDefault="0005673D" w:rsidP="00082FFF">
      <w:pPr>
        <w:numPr>
          <w:ilvl w:val="0"/>
          <w:numId w:val="21"/>
        </w:numPr>
        <w:jc w:val="both"/>
        <w:rPr>
          <w:rFonts w:ascii="Rubik" w:hAnsi="Rubik" w:cs="Rubik"/>
        </w:rPr>
      </w:pPr>
      <w:r w:rsidRPr="000F3D64">
        <w:rPr>
          <w:rFonts w:ascii="Rubik" w:hAnsi="Rubik" w:cs="Rubik"/>
        </w:rPr>
        <w:t>Reportes de Trabajo.</w:t>
      </w:r>
    </w:p>
    <w:p w:rsidR="0005673D" w:rsidRPr="000F3D64" w:rsidRDefault="0005673D" w:rsidP="00082FFF">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05673D" w:rsidRPr="000F3D64" w:rsidRDefault="0005673D" w:rsidP="0005673D">
      <w:pPr>
        <w:jc w:val="both"/>
        <w:rPr>
          <w:rFonts w:ascii="Rubik" w:hAnsi="Rubik" w:cs="Rubik"/>
          <w:noProof/>
          <w:lang w:eastAsia="es-MX"/>
        </w:rPr>
      </w:pPr>
    </w:p>
    <w:p w:rsidR="0005673D" w:rsidRPr="000F3D64" w:rsidRDefault="0005673D" w:rsidP="0005673D">
      <w:pPr>
        <w:jc w:val="center"/>
        <w:rPr>
          <w:rFonts w:ascii="Rubik" w:hAnsi="Rubik" w:cs="Rubik"/>
          <w:b/>
          <w:noProof/>
          <w:lang w:eastAsia="es-MX"/>
        </w:rPr>
      </w:pPr>
      <w:r w:rsidRPr="000F3D64">
        <w:rPr>
          <w:rFonts w:ascii="Rubik" w:hAnsi="Rubik" w:cs="Rubik"/>
          <w:b/>
          <w:noProof/>
          <w:lang w:eastAsia="es-MX"/>
        </w:rPr>
        <w:t>9. VISITA DE CAMPO</w:t>
      </w:r>
    </w:p>
    <w:p w:rsidR="0005673D" w:rsidRPr="000F3D64" w:rsidRDefault="0005673D" w:rsidP="0005673D">
      <w:pPr>
        <w:rPr>
          <w:rFonts w:ascii="Rubik" w:hAnsi="Rubik" w:cs="Rubik"/>
          <w:noProof/>
          <w:lang w:eastAsia="es-MX"/>
        </w:rPr>
      </w:pPr>
    </w:p>
    <w:p w:rsidR="0005673D" w:rsidRPr="000F3D64" w:rsidRDefault="0005673D" w:rsidP="0005673D">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05673D" w:rsidRPr="000F3D64" w:rsidRDefault="0005673D" w:rsidP="0005673D">
      <w:pPr>
        <w:jc w:val="both"/>
        <w:rPr>
          <w:rFonts w:ascii="Rubik" w:hAnsi="Rubik" w:cs="Rubik"/>
          <w:lang w:eastAsia="es-MX"/>
        </w:rPr>
      </w:pP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05673D" w:rsidRPr="000F3D64" w:rsidRDefault="0005673D" w:rsidP="0005673D">
      <w:pPr>
        <w:rPr>
          <w:rFonts w:ascii="Rubik" w:hAnsi="Rubik" w:cs="Rubik"/>
          <w:b/>
          <w:noProof/>
          <w:u w:val="single"/>
          <w:lang w:eastAsia="es-MX"/>
        </w:rPr>
      </w:pPr>
    </w:p>
    <w:p w:rsidR="0005673D" w:rsidRPr="000F3D64" w:rsidRDefault="0005673D" w:rsidP="0005673D">
      <w:pPr>
        <w:jc w:val="center"/>
        <w:rPr>
          <w:rFonts w:ascii="Rubik" w:hAnsi="Rubik" w:cs="Rubik"/>
          <w:b/>
          <w:noProof/>
          <w:lang w:eastAsia="es-MX"/>
        </w:rPr>
      </w:pPr>
      <w:r w:rsidRPr="000F3D64">
        <w:rPr>
          <w:rFonts w:ascii="Rubik" w:hAnsi="Rubik" w:cs="Rubik"/>
          <w:b/>
          <w:noProof/>
          <w:lang w:eastAsia="es-MX"/>
        </w:rPr>
        <w:t>10. DE LA SUBCONTRATACIÓN.</w:t>
      </w:r>
    </w:p>
    <w:p w:rsidR="0005673D" w:rsidRPr="000F3D64" w:rsidRDefault="0005673D" w:rsidP="0005673D">
      <w:pPr>
        <w:jc w:val="center"/>
        <w:rPr>
          <w:rFonts w:ascii="Rubik" w:hAnsi="Rubik" w:cs="Rubik"/>
          <w:b/>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lastRenderedPageBreak/>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05673D" w:rsidRPr="000F3D64" w:rsidRDefault="0005673D" w:rsidP="0005673D">
      <w:pPr>
        <w:jc w:val="both"/>
        <w:rPr>
          <w:rFonts w:ascii="Rubik" w:eastAsia="Times New Roman" w:hAnsi="Rubik" w:cs="Rubik"/>
          <w:b/>
          <w:noProof/>
          <w:u w:val="single"/>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11. DISPOSICIONES GENERALES DE LOS ACTOS.</w:t>
      </w:r>
    </w:p>
    <w:p w:rsidR="0005673D" w:rsidRPr="000F3D64" w:rsidRDefault="0005673D" w:rsidP="0005673D">
      <w:pPr>
        <w:jc w:val="center"/>
        <w:rPr>
          <w:rFonts w:ascii="Rubik" w:eastAsia="Times New Roman" w:hAnsi="Rubik" w:cs="Rubik"/>
          <w:noProof/>
          <w:lang w:eastAsia="es-MX"/>
        </w:rPr>
      </w:pPr>
    </w:p>
    <w:p w:rsidR="0005673D" w:rsidRPr="000F3D64" w:rsidRDefault="0005673D" w:rsidP="00082FFF">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05673D" w:rsidRPr="000F3D64" w:rsidRDefault="0005673D" w:rsidP="00082FFF">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05673D" w:rsidRPr="000F3D64" w:rsidRDefault="0005673D" w:rsidP="00082FFF">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05673D" w:rsidRPr="000F3D64" w:rsidRDefault="0005673D" w:rsidP="00082FFF">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center"/>
        <w:rPr>
          <w:rFonts w:ascii="Rubik" w:hAnsi="Rubik" w:cs="Rubik"/>
          <w:b/>
          <w:noProof/>
          <w:lang w:eastAsia="es-MX"/>
        </w:rPr>
      </w:pPr>
      <w:r w:rsidRPr="000F3D64">
        <w:rPr>
          <w:rFonts w:ascii="Rubik" w:hAnsi="Rubik" w:cs="Rubik"/>
          <w:b/>
          <w:noProof/>
          <w:lang w:eastAsia="es-MX"/>
        </w:rPr>
        <w:t>12. JUNTA ACLARATORIA.</w:t>
      </w:r>
    </w:p>
    <w:p w:rsidR="0005673D" w:rsidRPr="000F3D64" w:rsidRDefault="0005673D" w:rsidP="0005673D">
      <w:pPr>
        <w:rPr>
          <w:rFonts w:ascii="Rubik" w:hAnsi="Rubik" w:cs="Rubik"/>
          <w:b/>
          <w:noProof/>
          <w:u w:val="single"/>
          <w:lang w:eastAsia="es-MX"/>
        </w:rPr>
      </w:pPr>
    </w:p>
    <w:p w:rsidR="0005673D" w:rsidRPr="000F3D64" w:rsidRDefault="0005673D" w:rsidP="0005673D">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05673D" w:rsidRPr="000F3D64" w:rsidRDefault="0005673D" w:rsidP="0005673D">
      <w:pPr>
        <w:jc w:val="both"/>
        <w:rPr>
          <w:rFonts w:ascii="Rubik" w:eastAsia="Times New Roman" w:hAnsi="Rubik" w:cs="Rubik"/>
          <w:noProof/>
          <w:lang w:val="es-ES" w:eastAsia="es-MX"/>
        </w:rPr>
      </w:pPr>
    </w:p>
    <w:p w:rsidR="0005673D" w:rsidRPr="000F3D64" w:rsidRDefault="0005673D" w:rsidP="0005673D">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05673D" w:rsidRPr="000F3D64" w:rsidRDefault="0005673D" w:rsidP="0005673D">
      <w:pPr>
        <w:jc w:val="both"/>
        <w:rPr>
          <w:rFonts w:ascii="Rubik" w:eastAsia="Times New Roman" w:hAnsi="Rubik" w:cs="Rubik"/>
          <w:noProof/>
          <w:lang w:val="es-ES" w:eastAsia="es-MX"/>
        </w:rPr>
      </w:pPr>
    </w:p>
    <w:p w:rsidR="0005673D" w:rsidRPr="000F3D64" w:rsidRDefault="0005673D" w:rsidP="0005673D">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05673D" w:rsidRPr="000F3D64" w:rsidRDefault="0005673D" w:rsidP="0005673D">
      <w:pPr>
        <w:jc w:val="both"/>
        <w:rPr>
          <w:rFonts w:ascii="Rubik" w:eastAsia="Times New Roman" w:hAnsi="Rubik" w:cs="Rubik"/>
          <w:noProof/>
          <w:lang w:val="es-ES" w:eastAsia="es-MX"/>
        </w:rPr>
      </w:pPr>
    </w:p>
    <w:p w:rsidR="0005673D" w:rsidRPr="000F3D64" w:rsidRDefault="0005673D" w:rsidP="0005673D">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05673D" w:rsidRPr="000F3D64" w:rsidRDefault="0005673D" w:rsidP="0005673D">
      <w:pPr>
        <w:jc w:val="center"/>
        <w:rPr>
          <w:rFonts w:ascii="Rubik" w:hAnsi="Rubik" w:cs="Rubik"/>
          <w:b/>
        </w:rPr>
      </w:pPr>
      <w:r w:rsidRPr="000F3D64">
        <w:rPr>
          <w:rFonts w:ascii="Rubik" w:hAnsi="Rubik" w:cs="Rubik"/>
          <w:b/>
        </w:rPr>
        <w:t>DE PROPOSICIONES</w:t>
      </w:r>
    </w:p>
    <w:p w:rsidR="0005673D" w:rsidRPr="000F3D64" w:rsidRDefault="0005673D" w:rsidP="0005673D">
      <w:pPr>
        <w:ind w:left="360"/>
        <w:jc w:val="both"/>
        <w:rPr>
          <w:rFonts w:ascii="Rubik" w:hAnsi="Rubik" w:cs="Rubik"/>
          <w:b/>
        </w:rPr>
      </w:pPr>
      <w:r w:rsidRPr="000F3D64">
        <w:rPr>
          <w:rFonts w:ascii="Rubik" w:hAnsi="Rubik" w:cs="Rubik"/>
          <w:b/>
        </w:rPr>
        <w:tab/>
      </w:r>
    </w:p>
    <w:p w:rsidR="0005673D" w:rsidRPr="000F3D64" w:rsidRDefault="0005673D" w:rsidP="0005673D">
      <w:pPr>
        <w:jc w:val="both"/>
        <w:rPr>
          <w:rFonts w:ascii="Rubik" w:hAnsi="Rubik" w:cs="Rubik"/>
          <w:b/>
        </w:rPr>
      </w:pPr>
      <w:r w:rsidRPr="000F3D64">
        <w:rPr>
          <w:rFonts w:ascii="Rubik" w:hAnsi="Rubik" w:cs="Rubik"/>
          <w:b/>
        </w:rPr>
        <w:t>PROCEDIMIENTO:</w:t>
      </w:r>
    </w:p>
    <w:p w:rsidR="0005673D" w:rsidRPr="000F3D64" w:rsidRDefault="0005673D" w:rsidP="00082FFF">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05673D" w:rsidRPr="000F3D64" w:rsidRDefault="0005673D" w:rsidP="00082FFF">
      <w:pPr>
        <w:numPr>
          <w:ilvl w:val="0"/>
          <w:numId w:val="4"/>
        </w:numPr>
        <w:jc w:val="both"/>
        <w:rPr>
          <w:rFonts w:ascii="Rubik" w:eastAsia="Times New Roman" w:hAnsi="Rubik" w:cs="Rubik"/>
          <w:lang w:eastAsia="es-ES"/>
        </w:rPr>
      </w:pPr>
      <w:r w:rsidRPr="000F3D64">
        <w:rPr>
          <w:rFonts w:ascii="Rubik" w:eastAsia="Times New Roman" w:hAnsi="Rubik" w:cs="Rubik"/>
          <w:lang w:eastAsia="es-ES"/>
        </w:rPr>
        <w:lastRenderedPageBreak/>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05673D" w:rsidRPr="000F3D64" w:rsidRDefault="0005673D" w:rsidP="00082FFF">
      <w:pPr>
        <w:numPr>
          <w:ilvl w:val="0"/>
          <w:numId w:val="4"/>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05673D" w:rsidRPr="000F3D64" w:rsidRDefault="0005673D" w:rsidP="00082FFF">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05673D" w:rsidRPr="000F3D64" w:rsidRDefault="0005673D" w:rsidP="00082FFF">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05673D" w:rsidRPr="000F3D64" w:rsidRDefault="0005673D" w:rsidP="00082FFF">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05673D" w:rsidRPr="000F3D64" w:rsidRDefault="0005673D" w:rsidP="00082FFF">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05673D" w:rsidRPr="000F3D64" w:rsidRDefault="0005673D" w:rsidP="00082FFF">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05673D" w:rsidRPr="000F3D64" w:rsidRDefault="0005673D" w:rsidP="00082FFF">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05673D" w:rsidRPr="000F3D64" w:rsidRDefault="0005673D" w:rsidP="00082FFF">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05673D" w:rsidRPr="000F3D64" w:rsidRDefault="0005673D" w:rsidP="00082FFF">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05673D" w:rsidRPr="000F3D64" w:rsidRDefault="0005673D" w:rsidP="00082FFF">
      <w:pPr>
        <w:numPr>
          <w:ilvl w:val="0"/>
          <w:numId w:val="4"/>
        </w:numPr>
        <w:jc w:val="both"/>
        <w:rPr>
          <w:rFonts w:ascii="Rubik" w:hAnsi="Rubik" w:cs="Rubik"/>
          <w:b/>
        </w:rPr>
      </w:pPr>
      <w:r w:rsidRPr="000F3D64">
        <w:rPr>
          <w:rFonts w:ascii="Rubik" w:hAnsi="Rubik" w:cs="Rubik"/>
        </w:rPr>
        <w:lastRenderedPageBreak/>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05673D" w:rsidRPr="000F3D64" w:rsidRDefault="0005673D" w:rsidP="0005673D">
      <w:pPr>
        <w:jc w:val="both"/>
        <w:rPr>
          <w:rFonts w:ascii="Rubik" w:hAnsi="Rubik" w:cs="Rubik"/>
          <w:b/>
        </w:rPr>
      </w:pPr>
    </w:p>
    <w:p w:rsidR="0005673D" w:rsidRPr="000F3D64" w:rsidRDefault="0005673D" w:rsidP="0005673D">
      <w:pPr>
        <w:ind w:left="360"/>
        <w:jc w:val="both"/>
        <w:rPr>
          <w:rFonts w:ascii="Rubik" w:hAnsi="Rubik" w:cs="Rubik"/>
          <w:b/>
          <w:u w:val="single"/>
        </w:rPr>
      </w:pPr>
    </w:p>
    <w:p w:rsidR="0005673D" w:rsidRPr="000F3D64" w:rsidRDefault="0005673D" w:rsidP="0005673D">
      <w:pPr>
        <w:jc w:val="center"/>
        <w:rPr>
          <w:rFonts w:ascii="Rubik" w:hAnsi="Rubik" w:cs="Rubik"/>
        </w:rPr>
      </w:pPr>
      <w:r w:rsidRPr="000F3D64">
        <w:rPr>
          <w:rFonts w:ascii="Rubik" w:hAnsi="Rubik" w:cs="Rubik"/>
          <w:b/>
        </w:rPr>
        <w:t>14. ACTO DE FALLO.</w:t>
      </w:r>
    </w:p>
    <w:p w:rsidR="0005673D" w:rsidRPr="000F3D64" w:rsidRDefault="0005673D" w:rsidP="0005673D">
      <w:pPr>
        <w:ind w:left="360"/>
        <w:jc w:val="both"/>
        <w:rPr>
          <w:rFonts w:ascii="Rubik" w:hAnsi="Rubik" w:cs="Rubik"/>
        </w:rPr>
      </w:pPr>
    </w:p>
    <w:p w:rsidR="0005673D" w:rsidRPr="000F3D64" w:rsidRDefault="0005673D" w:rsidP="0005673D">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05673D" w:rsidRPr="000F3D64" w:rsidRDefault="0005673D" w:rsidP="0005673D">
      <w:pPr>
        <w:jc w:val="both"/>
        <w:rPr>
          <w:rFonts w:ascii="Rubik" w:eastAsia="Times New Roman" w:hAnsi="Rubik" w:cs="Rubik"/>
          <w:lang w:eastAsia="es-ES"/>
        </w:rPr>
      </w:pPr>
    </w:p>
    <w:p w:rsidR="0005673D" w:rsidRPr="000F3D64" w:rsidRDefault="0005673D" w:rsidP="0005673D">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center"/>
        <w:rPr>
          <w:rFonts w:ascii="Rubik" w:eastAsia="Times New Roman" w:hAnsi="Rubik" w:cs="Rubik"/>
          <w:b/>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05673D" w:rsidRPr="000F3D64" w:rsidRDefault="0005673D" w:rsidP="0005673D">
      <w:pPr>
        <w:jc w:val="both"/>
        <w:rPr>
          <w:rFonts w:ascii="Rubik" w:hAnsi="Rubik" w:cs="Rubik"/>
        </w:rPr>
      </w:pPr>
    </w:p>
    <w:p w:rsidR="0005673D" w:rsidRPr="000F3D64" w:rsidRDefault="0005673D" w:rsidP="00082FFF">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w:t>
      </w:r>
      <w:r w:rsidRPr="000F3D64">
        <w:rPr>
          <w:rFonts w:ascii="Rubik" w:hAnsi="Rubik" w:cs="Rubik"/>
        </w:rPr>
        <w:lastRenderedPageBreak/>
        <w:t xml:space="preserve">cargo del área requirente la evaluación de los aspectos técnicos del bien o servicio licitado; </w:t>
      </w:r>
    </w:p>
    <w:p w:rsidR="0005673D" w:rsidRPr="000F3D64" w:rsidRDefault="0005673D" w:rsidP="00082FFF">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05673D" w:rsidRPr="000F3D64" w:rsidRDefault="0005673D" w:rsidP="00082FFF">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05673D" w:rsidRPr="000F3D64" w:rsidRDefault="0005673D" w:rsidP="00082FFF">
      <w:pPr>
        <w:numPr>
          <w:ilvl w:val="0"/>
          <w:numId w:val="5"/>
        </w:numPr>
        <w:tabs>
          <w:tab w:val="left" w:pos="65"/>
        </w:tabs>
        <w:jc w:val="both"/>
        <w:rPr>
          <w:rFonts w:ascii="Rubik" w:hAnsi="Rubik" w:cs="Rubik"/>
          <w:noProof/>
          <w:lang w:eastAsia="es-MX"/>
        </w:rPr>
      </w:pPr>
      <w:r w:rsidRPr="000F3D64">
        <w:rPr>
          <w:rFonts w:ascii="Rubik" w:hAnsi="Rubik" w:cs="Rubik"/>
        </w:rPr>
        <w:t>No habrá modalidad de ofertas subsecuentes de descuentos.</w:t>
      </w:r>
    </w:p>
    <w:p w:rsidR="0005673D" w:rsidRPr="000F3D64" w:rsidRDefault="0005673D" w:rsidP="00082FFF">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05673D" w:rsidRPr="000F3D64" w:rsidRDefault="0005673D" w:rsidP="00082FFF">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05673D" w:rsidRPr="000F3D64" w:rsidRDefault="0005673D" w:rsidP="00082FFF">
      <w:pPr>
        <w:numPr>
          <w:ilvl w:val="0"/>
          <w:numId w:val="5"/>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05673D" w:rsidRPr="000F3D64" w:rsidRDefault="0005673D" w:rsidP="00082FFF">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05673D" w:rsidRPr="000F3D64" w:rsidRDefault="0005673D" w:rsidP="00082FFF">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05673D" w:rsidRPr="000F3D64" w:rsidRDefault="0005673D" w:rsidP="00082FFF">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05673D" w:rsidRPr="000F3D64" w:rsidRDefault="0005673D" w:rsidP="00082FFF">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05673D" w:rsidRPr="000F3D64" w:rsidRDefault="0005673D" w:rsidP="00082FFF">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05673D" w:rsidRPr="000F3D64" w:rsidRDefault="0005673D" w:rsidP="00082FFF">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05673D" w:rsidRPr="000F3D64" w:rsidRDefault="0005673D" w:rsidP="00082FFF">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05673D" w:rsidRPr="000F3D64" w:rsidRDefault="0005673D" w:rsidP="0005673D">
      <w:pPr>
        <w:jc w:val="both"/>
        <w:rPr>
          <w:rFonts w:ascii="Rubik" w:hAnsi="Rubik" w:cs="Rubik"/>
        </w:rPr>
      </w:pPr>
    </w:p>
    <w:p w:rsidR="0005673D" w:rsidRPr="000F3D64" w:rsidRDefault="0005673D" w:rsidP="00082FFF">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05673D" w:rsidRPr="000F3D64" w:rsidRDefault="0005673D" w:rsidP="00082FFF">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05673D" w:rsidRPr="000F3D64" w:rsidRDefault="0005673D" w:rsidP="00082FFF">
      <w:pPr>
        <w:numPr>
          <w:ilvl w:val="0"/>
          <w:numId w:val="5"/>
        </w:numPr>
        <w:tabs>
          <w:tab w:val="left" w:pos="65"/>
        </w:tabs>
        <w:jc w:val="both"/>
        <w:rPr>
          <w:rFonts w:ascii="Rubik" w:hAnsi="Rubik" w:cs="Rubik"/>
        </w:rPr>
      </w:pPr>
      <w:r w:rsidRPr="000F3D64">
        <w:rPr>
          <w:rFonts w:ascii="Rubik" w:hAnsi="Rubik" w:cs="Rubik"/>
        </w:rPr>
        <w:lastRenderedPageBreak/>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05673D" w:rsidRPr="000F3D64" w:rsidRDefault="0005673D" w:rsidP="00082FFF">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05673D" w:rsidRPr="000F3D64" w:rsidRDefault="0005673D" w:rsidP="0005673D">
      <w:pPr>
        <w:tabs>
          <w:tab w:val="left" w:pos="65"/>
        </w:tabs>
        <w:jc w:val="both"/>
        <w:rPr>
          <w:rFonts w:ascii="Rubik" w:hAnsi="Rubik" w:cs="Rubik"/>
          <w:noProof/>
          <w:lang w:eastAsia="es-MX"/>
        </w:rPr>
      </w:pPr>
    </w:p>
    <w:p w:rsidR="0005673D" w:rsidRPr="000F3D64" w:rsidRDefault="0005673D" w:rsidP="0005673D">
      <w:pPr>
        <w:jc w:val="center"/>
        <w:rPr>
          <w:rFonts w:ascii="Rubik" w:hAnsi="Rubik" w:cs="Rubik"/>
          <w:b/>
        </w:rPr>
      </w:pPr>
      <w:r w:rsidRPr="000F3D64">
        <w:rPr>
          <w:rFonts w:ascii="Rubik" w:hAnsi="Rubik" w:cs="Rubik"/>
          <w:b/>
        </w:rPr>
        <w:t>16. TRABAJOS DE SUPERVISIÓN.</w:t>
      </w:r>
    </w:p>
    <w:p w:rsidR="0005673D" w:rsidRPr="000F3D64" w:rsidRDefault="0005673D" w:rsidP="0005673D">
      <w:pPr>
        <w:jc w:val="both"/>
        <w:rPr>
          <w:rFonts w:ascii="Rubik" w:hAnsi="Rubik" w:cs="Rubik"/>
          <w:b/>
        </w:rPr>
      </w:pPr>
    </w:p>
    <w:p w:rsidR="0005673D" w:rsidRPr="000F3D64" w:rsidRDefault="0005673D" w:rsidP="0005673D">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05673D" w:rsidRPr="000F3D64" w:rsidRDefault="0005673D" w:rsidP="0005673D">
      <w:pPr>
        <w:jc w:val="center"/>
        <w:rPr>
          <w:rFonts w:ascii="Rubik" w:hAnsi="Rubik" w:cs="Rubik"/>
          <w:b/>
        </w:rPr>
      </w:pPr>
      <w:r w:rsidRPr="000F3D64">
        <w:rPr>
          <w:rFonts w:ascii="Rubik" w:hAnsi="Rubik" w:cs="Rubik"/>
          <w:b/>
        </w:rPr>
        <w:lastRenderedPageBreak/>
        <w:t>17. PRUEBAS DE CALIDAD O DE JARRAS.</w:t>
      </w:r>
    </w:p>
    <w:p w:rsidR="0005673D" w:rsidRPr="000F3D64" w:rsidRDefault="0005673D" w:rsidP="0005673D">
      <w:pPr>
        <w:jc w:val="both"/>
        <w:rPr>
          <w:rFonts w:ascii="Rubik" w:hAnsi="Rubik" w:cs="Rubik"/>
          <w:b/>
        </w:rPr>
      </w:pPr>
    </w:p>
    <w:p w:rsidR="0005673D" w:rsidRPr="000F3D64" w:rsidRDefault="0005673D" w:rsidP="0005673D">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05673D" w:rsidRPr="000F3D64" w:rsidRDefault="0005673D" w:rsidP="0005673D">
      <w:pPr>
        <w:jc w:val="both"/>
        <w:rPr>
          <w:rFonts w:ascii="Rubik" w:hAnsi="Rubik" w:cs="Rubik"/>
          <w:b/>
        </w:rPr>
      </w:pPr>
    </w:p>
    <w:p w:rsidR="0005673D" w:rsidRPr="000F3D64" w:rsidRDefault="0005673D" w:rsidP="0005673D">
      <w:pPr>
        <w:jc w:val="center"/>
        <w:rPr>
          <w:rFonts w:ascii="Rubik" w:hAnsi="Rubik" w:cs="Rubik"/>
          <w:b/>
        </w:rPr>
      </w:pPr>
      <w:r w:rsidRPr="000F3D64">
        <w:rPr>
          <w:rFonts w:ascii="Rubik" w:hAnsi="Rubik" w:cs="Rubik"/>
          <w:b/>
        </w:rPr>
        <w:t>18. ACLARACIONES DE LAS PROPOSICIONES.</w:t>
      </w:r>
    </w:p>
    <w:p w:rsidR="0005673D" w:rsidRPr="000F3D64" w:rsidRDefault="0005673D" w:rsidP="0005673D">
      <w:pPr>
        <w:keepNext/>
        <w:ind w:firstLine="360"/>
        <w:jc w:val="both"/>
        <w:outlineLvl w:val="1"/>
        <w:rPr>
          <w:rFonts w:ascii="Rubik" w:eastAsia="Times New Roman" w:hAnsi="Rubik" w:cs="Rubik"/>
          <w:sz w:val="28"/>
          <w:lang w:eastAsia="es-ES"/>
        </w:rPr>
      </w:pPr>
    </w:p>
    <w:p w:rsidR="0005673D" w:rsidRPr="000F3D64" w:rsidRDefault="0005673D" w:rsidP="0005673D">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05673D" w:rsidRPr="000F3D64" w:rsidRDefault="0005673D" w:rsidP="0005673D">
      <w:pPr>
        <w:jc w:val="both"/>
        <w:rPr>
          <w:rFonts w:ascii="Rubik" w:hAnsi="Rubik" w:cs="Rubik"/>
          <w:u w:val="single"/>
        </w:rPr>
      </w:pPr>
    </w:p>
    <w:p w:rsidR="0005673D" w:rsidRPr="000F3D64" w:rsidRDefault="0005673D" w:rsidP="0005673D">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05673D" w:rsidRPr="000F3D64" w:rsidRDefault="0005673D" w:rsidP="0005673D">
      <w:pPr>
        <w:jc w:val="both"/>
        <w:rPr>
          <w:rFonts w:ascii="Rubik" w:hAnsi="Rubik" w:cs="Rubik"/>
          <w:b/>
        </w:rPr>
      </w:pPr>
    </w:p>
    <w:p w:rsidR="0005673D" w:rsidRPr="000F3D64" w:rsidRDefault="0005673D" w:rsidP="0005673D">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05673D" w:rsidRPr="000F3D64" w:rsidRDefault="0005673D" w:rsidP="0005673D">
      <w:pPr>
        <w:jc w:val="both"/>
        <w:rPr>
          <w:rFonts w:ascii="Rubik" w:hAnsi="Rubik" w:cs="Rubik"/>
          <w:b/>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05673D" w:rsidRPr="000F3D64" w:rsidRDefault="0005673D" w:rsidP="0005673D">
      <w:pPr>
        <w:jc w:val="both"/>
        <w:rPr>
          <w:rFonts w:ascii="Rubik" w:hAnsi="Rubik" w:cs="Rubik"/>
        </w:rPr>
      </w:pPr>
    </w:p>
    <w:p w:rsidR="0005673D" w:rsidRPr="000F3D64" w:rsidRDefault="0005673D" w:rsidP="0005673D">
      <w:pPr>
        <w:jc w:val="center"/>
        <w:rPr>
          <w:rFonts w:ascii="Rubik" w:hAnsi="Rubik" w:cs="Rubik"/>
          <w:b/>
        </w:rPr>
      </w:pPr>
      <w:r w:rsidRPr="000F3D64">
        <w:rPr>
          <w:rFonts w:ascii="Rubik" w:hAnsi="Rubik" w:cs="Rubik"/>
          <w:b/>
        </w:rPr>
        <w:t>21. CESIÓN DE DERECHOS Y OBLIGACIONES.</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05673D" w:rsidRPr="000F3D64" w:rsidRDefault="0005673D" w:rsidP="0005673D">
      <w:pPr>
        <w:jc w:val="both"/>
        <w:rPr>
          <w:rFonts w:ascii="Rubik" w:hAnsi="Rubik" w:cs="Rubik"/>
          <w:b/>
        </w:rPr>
      </w:pPr>
    </w:p>
    <w:p w:rsidR="0005673D" w:rsidRPr="000F3D64" w:rsidRDefault="0005673D" w:rsidP="0005673D">
      <w:pPr>
        <w:jc w:val="center"/>
        <w:rPr>
          <w:rFonts w:ascii="Rubik" w:hAnsi="Rubik" w:cs="Rubik"/>
          <w:b/>
        </w:rPr>
      </w:pPr>
      <w:r w:rsidRPr="000F3D64">
        <w:rPr>
          <w:rFonts w:ascii="Rubik" w:hAnsi="Rubik" w:cs="Rubik"/>
          <w:b/>
        </w:rPr>
        <w:t>22. ATRIBUCIONES DE LA COMISIÓN O CONVOCANTE.</w:t>
      </w:r>
    </w:p>
    <w:p w:rsidR="0005673D" w:rsidRPr="000F3D64" w:rsidRDefault="0005673D" w:rsidP="0005673D">
      <w:pPr>
        <w:ind w:left="360"/>
        <w:jc w:val="both"/>
        <w:rPr>
          <w:rFonts w:ascii="Rubik" w:hAnsi="Rubik" w:cs="Rubik"/>
          <w:b/>
        </w:rPr>
      </w:pPr>
    </w:p>
    <w:p w:rsidR="0005673D" w:rsidRPr="000F3D64" w:rsidRDefault="0005673D" w:rsidP="00082FFF">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05673D" w:rsidRPr="000F3D64" w:rsidRDefault="0005673D" w:rsidP="00082FFF">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05673D" w:rsidRPr="000F3D64" w:rsidRDefault="0005673D" w:rsidP="00082FFF">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05673D" w:rsidRPr="000F3D64" w:rsidRDefault="0005673D" w:rsidP="00082FFF">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05673D" w:rsidRPr="000F3D64" w:rsidRDefault="0005673D" w:rsidP="00082FFF">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05673D" w:rsidRPr="000F3D64" w:rsidRDefault="0005673D" w:rsidP="00082FFF">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05673D" w:rsidRPr="000F3D64" w:rsidRDefault="0005673D" w:rsidP="00082FFF">
      <w:pPr>
        <w:numPr>
          <w:ilvl w:val="0"/>
          <w:numId w:val="9"/>
        </w:numPr>
        <w:ind w:left="284" w:hanging="284"/>
        <w:jc w:val="both"/>
        <w:rPr>
          <w:rFonts w:ascii="Rubik" w:hAnsi="Rubik" w:cs="Rubik"/>
        </w:rPr>
      </w:pPr>
      <w:r w:rsidRPr="000F3D64">
        <w:rPr>
          <w:rFonts w:ascii="Rubik" w:hAnsi="Rubik" w:cs="Rubik"/>
        </w:rPr>
        <w:lastRenderedPageBreak/>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05673D" w:rsidRPr="000F3D64" w:rsidRDefault="0005673D" w:rsidP="00082FFF">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05673D" w:rsidRPr="000F3D64" w:rsidRDefault="0005673D" w:rsidP="00082FFF">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05673D" w:rsidRPr="000F3D64" w:rsidRDefault="0005673D" w:rsidP="00082FFF">
      <w:pPr>
        <w:numPr>
          <w:ilvl w:val="0"/>
          <w:numId w:val="9"/>
        </w:numPr>
        <w:tabs>
          <w:tab w:val="num" w:pos="284"/>
        </w:tabs>
        <w:ind w:left="284" w:hanging="284"/>
        <w:jc w:val="both"/>
        <w:rPr>
          <w:rFonts w:ascii="Rubik" w:hAnsi="Rubik" w:cs="Rubik"/>
        </w:rPr>
      </w:pPr>
      <w:r w:rsidRPr="000F3D64">
        <w:rPr>
          <w:rFonts w:ascii="Rubik" w:hAnsi="Rubik" w:cs="Rubik"/>
        </w:rPr>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05673D" w:rsidRPr="000F3D64" w:rsidRDefault="0005673D" w:rsidP="00082FFF">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05673D" w:rsidRPr="000F3D64" w:rsidRDefault="0005673D" w:rsidP="0005673D">
      <w:pPr>
        <w:jc w:val="both"/>
        <w:rPr>
          <w:rFonts w:ascii="Rubik" w:hAnsi="Rubik" w:cs="Rubik"/>
          <w:b/>
        </w:rPr>
      </w:pPr>
    </w:p>
    <w:p w:rsidR="0005673D" w:rsidRPr="000F3D64" w:rsidRDefault="0005673D" w:rsidP="0005673D">
      <w:pPr>
        <w:jc w:val="center"/>
        <w:rPr>
          <w:rFonts w:ascii="Rubik" w:hAnsi="Rubik" w:cs="Rubik"/>
          <w:b/>
        </w:rPr>
      </w:pPr>
      <w:r w:rsidRPr="000F3D64">
        <w:rPr>
          <w:rFonts w:ascii="Rubik" w:hAnsi="Rubik" w:cs="Rubik"/>
          <w:b/>
        </w:rPr>
        <w:t>23. MOTIVOS PARA DESECHAR LAS PROPOSICIONES</w:t>
      </w:r>
    </w:p>
    <w:p w:rsidR="0005673D" w:rsidRPr="000F3D64" w:rsidRDefault="0005673D" w:rsidP="0005673D">
      <w:pPr>
        <w:ind w:left="350"/>
        <w:jc w:val="both"/>
        <w:rPr>
          <w:rFonts w:ascii="Rubik" w:hAnsi="Rubik" w:cs="Rubik"/>
        </w:rPr>
      </w:pP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lastRenderedPageBreak/>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05673D" w:rsidRPr="000F3D64" w:rsidRDefault="0005673D" w:rsidP="00082FFF">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05673D" w:rsidRPr="000F3D64" w:rsidRDefault="0005673D" w:rsidP="0005673D">
      <w:pPr>
        <w:ind w:left="284"/>
        <w:jc w:val="both"/>
        <w:rPr>
          <w:rFonts w:ascii="Rubik" w:hAnsi="Rubik" w:cs="Rubik"/>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05673D" w:rsidRPr="000F3D64" w:rsidRDefault="0005673D" w:rsidP="0005673D">
      <w:pPr>
        <w:jc w:val="both"/>
        <w:rPr>
          <w:rFonts w:ascii="Rubik" w:eastAsia="Times New Roman" w:hAnsi="Rubik" w:cs="Rubik"/>
          <w:noProof/>
          <w:lang w:eastAsia="es-MX"/>
        </w:rPr>
      </w:pPr>
    </w:p>
    <w:p w:rsidR="0005673D" w:rsidRPr="000F3D64" w:rsidRDefault="0005673D" w:rsidP="00082FFF">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05673D" w:rsidRPr="000F3D64" w:rsidRDefault="0005673D" w:rsidP="00082FFF">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05673D" w:rsidRPr="000F3D64" w:rsidRDefault="0005673D" w:rsidP="00082FFF">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05673D" w:rsidRPr="000F3D64" w:rsidRDefault="0005673D" w:rsidP="00082FFF">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05673D" w:rsidRPr="000F3D64" w:rsidRDefault="0005673D" w:rsidP="00082FFF">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05673D" w:rsidRPr="000F3D64" w:rsidRDefault="0005673D" w:rsidP="00082FFF">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se detecte que las bases del concurso exceden a las especificaciones de los bienes y servicios que se pretende adquirir. </w:t>
      </w:r>
    </w:p>
    <w:p w:rsidR="0005673D" w:rsidRPr="000F3D64" w:rsidRDefault="0005673D" w:rsidP="00082FFF">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05673D" w:rsidRPr="000F3D64" w:rsidRDefault="0005673D" w:rsidP="0005673D">
      <w:pPr>
        <w:rPr>
          <w:rFonts w:ascii="Rubik" w:hAnsi="Rubik" w:cs="Rubik"/>
          <w:b/>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05673D" w:rsidRPr="000F3D64" w:rsidRDefault="0005673D" w:rsidP="0005673D">
      <w:pPr>
        <w:jc w:val="center"/>
        <w:rPr>
          <w:rFonts w:ascii="Rubik" w:eastAsia="Times New Roman" w:hAnsi="Rubik" w:cs="Rubik"/>
          <w:b/>
          <w:noProof/>
          <w:lang w:eastAsia="es-MX"/>
        </w:rPr>
      </w:pP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05673D" w:rsidRPr="000F3D64" w:rsidRDefault="0005673D" w:rsidP="0005673D">
      <w:pPr>
        <w:jc w:val="both"/>
        <w:rPr>
          <w:rFonts w:ascii="Rubik" w:eastAsia="Times New Roman" w:hAnsi="Rubik" w:cs="Rubik"/>
          <w:noProof/>
          <w:lang w:eastAsia="es-MX"/>
        </w:rPr>
      </w:pP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Si se comprueba que el “PARTICIPANTE” no demuestra tener capacidad administrativa, fiscal, legal, tecnica, financiera, de producción o distribución adecuada.</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05673D" w:rsidRPr="000F3D64" w:rsidRDefault="0005673D" w:rsidP="00082FFF">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05673D" w:rsidRPr="000F3D64" w:rsidRDefault="0005673D" w:rsidP="0005673D">
      <w:pPr>
        <w:jc w:val="both"/>
        <w:rPr>
          <w:rFonts w:ascii="Rubik" w:eastAsia="Times New Roman" w:hAnsi="Rubik" w:cs="Rubik"/>
          <w:noProof/>
          <w:lang w:eastAsia="es-MX"/>
        </w:rPr>
      </w:pPr>
    </w:p>
    <w:p w:rsidR="0005673D" w:rsidRPr="000F3D64" w:rsidRDefault="0005673D" w:rsidP="00082FFF">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05673D" w:rsidRPr="000F3D64" w:rsidRDefault="0005673D" w:rsidP="00082FFF">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05673D" w:rsidRPr="000F3D64" w:rsidRDefault="0005673D" w:rsidP="00082FFF">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05673D" w:rsidRPr="000F3D64" w:rsidRDefault="0005673D" w:rsidP="00082FFF">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05673D" w:rsidRPr="000F3D64" w:rsidRDefault="0005673D" w:rsidP="00082FFF">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05673D" w:rsidRPr="000F3D64" w:rsidRDefault="0005673D" w:rsidP="00082FFF">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05673D" w:rsidRPr="000F3D64" w:rsidRDefault="0005673D" w:rsidP="0005673D">
      <w:pPr>
        <w:jc w:val="both"/>
        <w:rPr>
          <w:rFonts w:ascii="Rubik" w:eastAsia="Times New Roman" w:hAnsi="Rubik" w:cs="Rubik"/>
          <w:noProof/>
          <w:lang w:eastAsia="es-MX"/>
        </w:rPr>
      </w:pPr>
    </w:p>
    <w:p w:rsidR="0005673D" w:rsidRPr="000F3D64" w:rsidRDefault="0005673D" w:rsidP="00082FFF">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05673D" w:rsidRPr="000F3D64" w:rsidRDefault="0005673D" w:rsidP="00082FFF">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w:t>
      </w:r>
      <w:r w:rsidRPr="000F3D64">
        <w:rPr>
          <w:rFonts w:ascii="Rubik" w:eastAsia="Times New Roman" w:hAnsi="Rubik" w:cs="Rubik"/>
          <w:noProof/>
          <w:lang w:eastAsia="es-MX"/>
        </w:rPr>
        <w:lastRenderedPageBreak/>
        <w:t>o inconformidades; así como por la Comisión de Adquisiciones y Enajenaciones, en los casos en que tenga conocimiento de alguna irregularidad.</w:t>
      </w:r>
    </w:p>
    <w:p w:rsidR="0005673D" w:rsidRPr="000F3D64" w:rsidRDefault="0005673D" w:rsidP="00082FFF">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05673D" w:rsidRPr="000F3D64" w:rsidRDefault="0005673D" w:rsidP="00082FFF">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05673D" w:rsidRPr="000F3D64" w:rsidRDefault="0005673D" w:rsidP="0005673D">
      <w:pPr>
        <w:rPr>
          <w:rFonts w:ascii="Rubik" w:hAnsi="Rubik" w:cs="Rubik"/>
        </w:rPr>
      </w:pPr>
    </w:p>
    <w:p w:rsidR="0005673D" w:rsidRPr="000F3D64" w:rsidRDefault="0005673D" w:rsidP="0005673D">
      <w:pPr>
        <w:jc w:val="center"/>
        <w:rPr>
          <w:rFonts w:ascii="Rubik" w:hAnsi="Rubik" w:cs="Rubik"/>
          <w:b/>
        </w:rPr>
      </w:pPr>
      <w:r w:rsidRPr="000F3D64">
        <w:rPr>
          <w:rFonts w:ascii="Rubik" w:hAnsi="Rubik" w:cs="Rubik"/>
          <w:b/>
        </w:rPr>
        <w:t>28. IMPUESTOS Y DERECHOS.</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05673D" w:rsidRPr="000F3D64" w:rsidRDefault="0005673D" w:rsidP="0005673D">
      <w:pPr>
        <w:jc w:val="both"/>
        <w:rPr>
          <w:rFonts w:ascii="Rubik" w:hAnsi="Rubik" w:cs="Rubik"/>
        </w:rPr>
      </w:pPr>
    </w:p>
    <w:p w:rsidR="0005673D" w:rsidRPr="000F3D64" w:rsidRDefault="0005673D" w:rsidP="0005673D">
      <w:pPr>
        <w:jc w:val="center"/>
        <w:rPr>
          <w:rFonts w:ascii="Rubik" w:hAnsi="Rubik" w:cs="Rubik"/>
          <w:b/>
        </w:rPr>
      </w:pPr>
      <w:r w:rsidRPr="000F3D64">
        <w:rPr>
          <w:rFonts w:ascii="Rubik" w:hAnsi="Rubik" w:cs="Rubik"/>
          <w:b/>
        </w:rPr>
        <w:t>29. ANTICIPOS.</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05673D" w:rsidRPr="000F3D64" w:rsidRDefault="0005673D" w:rsidP="0005673D">
      <w:pPr>
        <w:jc w:val="both"/>
        <w:rPr>
          <w:rFonts w:ascii="Rubik" w:hAnsi="Rubik" w:cs="Rubik"/>
          <w:bCs/>
          <w:noProof/>
          <w:lang w:eastAsia="es-MX"/>
        </w:rPr>
      </w:pPr>
    </w:p>
    <w:p w:rsidR="0005673D" w:rsidRPr="000F3D64" w:rsidRDefault="0005673D" w:rsidP="0005673D">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05673D" w:rsidRPr="000F3D64" w:rsidRDefault="0005673D" w:rsidP="0005673D">
      <w:pPr>
        <w:jc w:val="both"/>
        <w:rPr>
          <w:rFonts w:ascii="Rubik" w:hAnsi="Rubik" w:cs="Rubik"/>
          <w:b/>
        </w:rPr>
      </w:pPr>
    </w:p>
    <w:p w:rsidR="0005673D" w:rsidRPr="000F3D64" w:rsidRDefault="0005673D" w:rsidP="0005673D">
      <w:pPr>
        <w:jc w:val="center"/>
        <w:rPr>
          <w:rFonts w:ascii="Rubik" w:hAnsi="Rubik" w:cs="Rubik"/>
          <w:b/>
        </w:rPr>
      </w:pPr>
      <w:r w:rsidRPr="000F3D64">
        <w:rPr>
          <w:rFonts w:ascii="Rubik" w:hAnsi="Rubik" w:cs="Rubik"/>
          <w:b/>
        </w:rPr>
        <w:t>30. SITUACIONES NO PREVISTAS.</w:t>
      </w:r>
    </w:p>
    <w:p w:rsidR="0005673D" w:rsidRPr="000F3D64" w:rsidRDefault="0005673D" w:rsidP="0005673D">
      <w:pPr>
        <w:ind w:left="283"/>
        <w:rPr>
          <w:rFonts w:ascii="Rubik" w:eastAsia="Times New Roman" w:hAnsi="Rubik" w:cs="Rubik"/>
          <w:b/>
          <w:lang w:val="es-ES" w:eastAsia="es-ES"/>
        </w:rPr>
      </w:pPr>
    </w:p>
    <w:p w:rsidR="0005673D" w:rsidRPr="000F3D64" w:rsidRDefault="0005673D" w:rsidP="0005673D">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05673D" w:rsidRPr="000F3D64" w:rsidRDefault="0005673D" w:rsidP="0005673D">
      <w:pPr>
        <w:rPr>
          <w:rFonts w:ascii="Rubik" w:hAnsi="Rubik" w:cs="Rubik"/>
          <w:b/>
        </w:rPr>
      </w:pPr>
    </w:p>
    <w:p w:rsidR="0005673D" w:rsidRPr="000F3D64" w:rsidRDefault="0005673D" w:rsidP="0005673D">
      <w:pPr>
        <w:jc w:val="center"/>
        <w:rPr>
          <w:rFonts w:ascii="Rubik" w:hAnsi="Rubik" w:cs="Rubik"/>
          <w:b/>
        </w:rPr>
      </w:pPr>
      <w:r w:rsidRPr="000F3D64">
        <w:rPr>
          <w:rFonts w:ascii="Rubik" w:hAnsi="Rubik" w:cs="Rubik"/>
          <w:b/>
        </w:rPr>
        <w:t>31. INCONFORMIDADES Y CONCILIACIÓN.</w:t>
      </w:r>
    </w:p>
    <w:p w:rsidR="0005673D" w:rsidRPr="000F3D64" w:rsidRDefault="0005673D" w:rsidP="0005673D">
      <w:pPr>
        <w:jc w:val="both"/>
        <w:rPr>
          <w:rFonts w:ascii="Rubik" w:hAnsi="Rubik" w:cs="Rubik"/>
          <w:b/>
        </w:rPr>
      </w:pPr>
    </w:p>
    <w:p w:rsidR="0005673D" w:rsidRPr="000F3D64" w:rsidRDefault="0005673D" w:rsidP="0005673D">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05673D" w:rsidRPr="000F3D64" w:rsidRDefault="0005673D" w:rsidP="0005673D">
      <w:pPr>
        <w:jc w:val="both"/>
        <w:rPr>
          <w:rFonts w:ascii="Rubik" w:hAnsi="Rubik" w:cs="Rubik"/>
        </w:rPr>
      </w:pPr>
    </w:p>
    <w:p w:rsidR="0005673D" w:rsidRPr="000F3D64" w:rsidRDefault="0005673D" w:rsidP="0005673D">
      <w:pPr>
        <w:jc w:val="center"/>
        <w:rPr>
          <w:rFonts w:ascii="Rubik" w:hAnsi="Rubik" w:cs="Rubik"/>
          <w:b/>
        </w:rPr>
      </w:pPr>
      <w:r w:rsidRPr="000F3D64">
        <w:rPr>
          <w:rFonts w:ascii="Rubik" w:hAnsi="Rubik" w:cs="Rubik"/>
          <w:b/>
        </w:rPr>
        <w:t>32. SANCIONES.</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05673D" w:rsidRPr="000F3D64" w:rsidRDefault="0005673D" w:rsidP="0005673D">
      <w:pPr>
        <w:jc w:val="both"/>
        <w:rPr>
          <w:rFonts w:ascii="Rubik" w:hAnsi="Rubik" w:cs="Rubik"/>
          <w:u w:val="single"/>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33. FIRMA DEL CONTRATO.</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05673D" w:rsidRPr="000F3D64" w:rsidRDefault="0005673D" w:rsidP="0005673D">
      <w:pPr>
        <w:jc w:val="both"/>
        <w:rPr>
          <w:rFonts w:ascii="Rubik" w:hAnsi="Rubik" w:cs="Rubik"/>
          <w:noProof/>
          <w:lang w:eastAsia="es-MX"/>
        </w:rPr>
      </w:pPr>
    </w:p>
    <w:p w:rsidR="0005673D" w:rsidRPr="000F3D64" w:rsidRDefault="0005673D" w:rsidP="0005673D">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05673D" w:rsidRPr="000F3D64" w:rsidRDefault="0005673D" w:rsidP="0005673D">
      <w:pPr>
        <w:jc w:val="both"/>
        <w:rPr>
          <w:rFonts w:ascii="Rubik" w:eastAsia="Times New Roman" w:hAnsi="Rubik" w:cs="Rubik"/>
          <w:noProof/>
          <w:lang w:val="es-ES"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05673D" w:rsidRPr="000F3D64" w:rsidRDefault="0005673D" w:rsidP="0005673D">
      <w:pPr>
        <w:jc w:val="both"/>
        <w:rPr>
          <w:rFonts w:ascii="Rubik" w:eastAsia="Times New Roman" w:hAnsi="Rubik" w:cs="Rubik"/>
          <w:noProof/>
          <w:lang w:eastAsia="es-MX"/>
        </w:rPr>
      </w:pPr>
    </w:p>
    <w:p w:rsidR="0005673D" w:rsidRPr="000F3D64" w:rsidRDefault="0005673D" w:rsidP="00082FFF">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05673D" w:rsidRPr="000F3D64" w:rsidRDefault="0005673D" w:rsidP="00082FFF">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Para las Personas Físicas: Original o copia certificada y fotocopia simple de la Credencial de elector vigente.</w:t>
      </w:r>
    </w:p>
    <w:p w:rsidR="0005673D" w:rsidRPr="000F3D64" w:rsidRDefault="0005673D" w:rsidP="00082FFF">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05673D" w:rsidRPr="000F3D64" w:rsidRDefault="0005673D" w:rsidP="0005673D">
      <w:pPr>
        <w:ind w:left="360"/>
        <w:jc w:val="both"/>
        <w:rPr>
          <w:rFonts w:ascii="Rubik" w:eastAsia="Times New Roman" w:hAnsi="Rubik" w:cs="Rubik"/>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05673D" w:rsidRPr="000F3D64" w:rsidRDefault="0005673D" w:rsidP="0005673D">
      <w:pPr>
        <w:jc w:val="both"/>
        <w:rPr>
          <w:rFonts w:ascii="Rubik" w:hAnsi="Rubik" w:cs="Rubik"/>
          <w:b/>
        </w:rPr>
      </w:pPr>
    </w:p>
    <w:p w:rsidR="0005673D" w:rsidRPr="000F3D64" w:rsidRDefault="0005673D" w:rsidP="0005673D">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Los contratos y/o pedidos podrán cancelarse y/o rescindirse por las siguientes causas:</w:t>
      </w:r>
    </w:p>
    <w:p w:rsidR="0005673D" w:rsidRPr="000F3D64" w:rsidRDefault="0005673D" w:rsidP="0005673D">
      <w:pPr>
        <w:jc w:val="both"/>
        <w:rPr>
          <w:rFonts w:ascii="Rubik" w:hAnsi="Rubik" w:cs="Rubik"/>
        </w:rPr>
      </w:pPr>
    </w:p>
    <w:p w:rsidR="0005673D" w:rsidRPr="000F3D64" w:rsidRDefault="0005673D" w:rsidP="00082FFF">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05673D" w:rsidRPr="000F3D64" w:rsidRDefault="0005673D" w:rsidP="00082FFF">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05673D" w:rsidRPr="000F3D64" w:rsidRDefault="0005673D" w:rsidP="00082FFF">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05673D" w:rsidRPr="000F3D64" w:rsidRDefault="0005673D" w:rsidP="00082FFF">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05673D" w:rsidRPr="000F3D64" w:rsidRDefault="0005673D" w:rsidP="00082FFF">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05673D" w:rsidRPr="000F3D64" w:rsidRDefault="0005673D" w:rsidP="00082FFF">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05673D" w:rsidRPr="000F3D64" w:rsidRDefault="0005673D" w:rsidP="00082FFF">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05673D" w:rsidRPr="000F3D64" w:rsidRDefault="0005673D" w:rsidP="00082FFF">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05673D" w:rsidRPr="000F3D64" w:rsidRDefault="0005673D" w:rsidP="00082FFF">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05673D" w:rsidRPr="000F3D64" w:rsidRDefault="0005673D" w:rsidP="00082FFF">
      <w:pPr>
        <w:numPr>
          <w:ilvl w:val="0"/>
          <w:numId w:val="15"/>
        </w:numPr>
        <w:jc w:val="both"/>
        <w:rPr>
          <w:rFonts w:ascii="Rubik" w:hAnsi="Rubik" w:cs="Rubik"/>
        </w:rPr>
      </w:pPr>
      <w:r w:rsidRPr="000F3D64">
        <w:rPr>
          <w:rFonts w:ascii="Rubik" w:hAnsi="Rubik" w:cs="Rubik"/>
        </w:rPr>
        <w:t>Las demás que se establezcan en las respectivas bases de la licitación o en el propio contrato.</w:t>
      </w:r>
    </w:p>
    <w:p w:rsidR="0005673D" w:rsidRPr="000F3D64" w:rsidRDefault="0005673D" w:rsidP="00082FFF">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w:t>
      </w:r>
      <w:r w:rsidRPr="000F3D64">
        <w:rPr>
          <w:rFonts w:ascii="Rubik" w:eastAsia="Times New Roman" w:hAnsi="Rubik" w:cs="Rubik"/>
          <w:noProof/>
          <w:lang w:eastAsia="es-MX"/>
        </w:rPr>
        <w:lastRenderedPageBreak/>
        <w:t xml:space="preserve">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05673D" w:rsidRPr="000F3D64" w:rsidRDefault="0005673D" w:rsidP="0005673D">
      <w:pPr>
        <w:jc w:val="both"/>
        <w:rPr>
          <w:rFonts w:ascii="Rubik" w:eastAsia="Times New Roman" w:hAnsi="Rubik" w:cs="Rubik"/>
          <w:noProof/>
          <w:lang w:eastAsia="es-MX"/>
        </w:rPr>
      </w:pPr>
    </w:p>
    <w:p w:rsidR="0005673D" w:rsidRPr="000F3D64" w:rsidRDefault="00082FFF"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0005673D" w:rsidRPr="000F3D64">
        <w:rPr>
          <w:rFonts w:ascii="Rubik" w:eastAsia="Times New Roman" w:hAnsi="Rubik" w:cs="Rubik"/>
          <w:noProof/>
          <w:lang w:eastAsia="es-MX"/>
        </w:rPr>
        <w:t xml:space="preserve">, </w:t>
      </w: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w:t>
      </w:r>
      <w:r w:rsidRPr="000F3D64">
        <w:rPr>
          <w:rFonts w:ascii="Rubik" w:eastAsia="Times New Roman" w:hAnsi="Rubik" w:cs="Rubik"/>
          <w:noProof/>
          <w:lang w:eastAsia="es-MX"/>
        </w:rPr>
        <w:lastRenderedPageBreak/>
        <w:t>mínimo un año posterior, en moneda nacional, por el importe del 10% (diez por ciento) del monto total del contrato I.V.A. incluido.</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Asimismo, en caso de haber anticipos se garantizará la amortización del anticipo por el 100% cien por ciento del monto de este.</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5673D" w:rsidRPr="000F3D64" w:rsidRDefault="0005673D" w:rsidP="0005673D">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Para el caso de enajenaciones de bienes muebles, los postores deberán garantizar la seriedad de sus ofertas preferentemente mediante cheque. La garantía otorgada se </w:t>
      </w:r>
      <w:r w:rsidRPr="000F3D64">
        <w:rPr>
          <w:rFonts w:ascii="Rubik" w:hAnsi="Rubik" w:cs="Rubik"/>
        </w:rPr>
        <w:lastRenderedPageBreak/>
        <w:t>hará efectiva en caso de que el postor adjudicado se desista de su oferta, o no acuda a recoger los bienes dentro del plazo pactado.</w:t>
      </w:r>
    </w:p>
    <w:p w:rsidR="0005673D" w:rsidRPr="000F3D64" w:rsidRDefault="0005673D" w:rsidP="0005673D">
      <w:pPr>
        <w:ind w:right="49"/>
        <w:jc w:val="both"/>
        <w:rPr>
          <w:rFonts w:ascii="Rubik" w:hAnsi="Rubik" w:cs="Rubik"/>
          <w:u w:val="single"/>
        </w:rPr>
      </w:pPr>
    </w:p>
    <w:p w:rsidR="0005673D" w:rsidRPr="000F3D64" w:rsidRDefault="0005673D" w:rsidP="0005673D">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05673D" w:rsidRPr="000F3D64" w:rsidRDefault="0005673D" w:rsidP="0005673D">
      <w:pPr>
        <w:jc w:val="both"/>
        <w:rPr>
          <w:rFonts w:ascii="Rubik" w:eastAsia="Times New Roman" w:hAnsi="Rubik" w:cs="Rubik"/>
          <w:b/>
          <w:noProof/>
          <w:lang w:eastAsia="es-MX"/>
        </w:rPr>
      </w:pPr>
    </w:p>
    <w:p w:rsidR="0005673D" w:rsidRPr="000F3D64" w:rsidRDefault="0005673D" w:rsidP="0005673D">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05673D" w:rsidRPr="000F3D64" w:rsidRDefault="0005673D" w:rsidP="0005673D">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05673D" w:rsidRPr="000F3D64" w:rsidRDefault="0005673D" w:rsidP="0005673D">
      <w:pPr>
        <w:jc w:val="both"/>
        <w:rPr>
          <w:rFonts w:ascii="Rubik" w:hAnsi="Rubik" w:cs="Rubik"/>
          <w:b/>
        </w:rPr>
      </w:pPr>
    </w:p>
    <w:p w:rsidR="0005673D" w:rsidRPr="000F3D64" w:rsidRDefault="0005673D" w:rsidP="0005673D">
      <w:pPr>
        <w:jc w:val="both"/>
        <w:rPr>
          <w:rFonts w:ascii="Rubik" w:hAnsi="Rubik" w:cs="Rubik"/>
        </w:rPr>
      </w:pPr>
      <w:r w:rsidRPr="000F3D64">
        <w:rPr>
          <w:rFonts w:ascii="Rubik" w:hAnsi="Rubik" w:cs="Rubik"/>
        </w:rPr>
        <w:t>En caso de incurrir en incumplimiento respecto de cualquier obligación contenida en el pedido o contrato, se rescindirá el mismo y se hará efectiva la garantía otorgada para tal efecto.</w:t>
      </w:r>
    </w:p>
    <w:p w:rsidR="0005673D" w:rsidRPr="000F3D64" w:rsidRDefault="0005673D" w:rsidP="0005673D">
      <w:pPr>
        <w:jc w:val="both"/>
        <w:rPr>
          <w:rFonts w:ascii="Rubik" w:hAnsi="Rubik" w:cs="Rubik"/>
        </w:rPr>
      </w:pPr>
    </w:p>
    <w:p w:rsidR="0005673D" w:rsidRPr="000F3D64" w:rsidRDefault="0005673D" w:rsidP="0005673D">
      <w:pPr>
        <w:jc w:val="center"/>
        <w:rPr>
          <w:rFonts w:ascii="Rubik" w:hAnsi="Rubik" w:cs="Rubik"/>
          <w:b/>
        </w:rPr>
      </w:pPr>
      <w:r w:rsidRPr="000F3D64">
        <w:rPr>
          <w:rFonts w:ascii="Rubik" w:hAnsi="Rubik" w:cs="Rubik"/>
          <w:b/>
        </w:rPr>
        <w:t>37. DEFECTOS Y VICIOS OCULTOS.</w:t>
      </w:r>
    </w:p>
    <w:p w:rsidR="0005673D" w:rsidRPr="000F3D64" w:rsidRDefault="0005673D" w:rsidP="0005673D">
      <w:pPr>
        <w:keepNext/>
        <w:jc w:val="both"/>
        <w:outlineLvl w:val="1"/>
        <w:rPr>
          <w:rFonts w:ascii="Rubik" w:eastAsia="Times New Roman" w:hAnsi="Rubik" w:cs="Rubik"/>
          <w:b/>
          <w:sz w:val="28"/>
          <w:lang w:eastAsia="es-ES"/>
        </w:rPr>
      </w:pPr>
    </w:p>
    <w:p w:rsidR="0005673D" w:rsidRPr="000F3D64" w:rsidRDefault="0005673D" w:rsidP="0005673D">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05673D" w:rsidRPr="000F3D64" w:rsidRDefault="0005673D" w:rsidP="0005673D">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05673D" w:rsidRPr="000F3D64" w:rsidRDefault="0005673D" w:rsidP="0005673D">
      <w:pPr>
        <w:jc w:val="both"/>
        <w:rPr>
          <w:rFonts w:ascii="Rubik" w:eastAsia="Times New Roman" w:hAnsi="Rubik" w:cs="Rubik"/>
          <w:noProof/>
          <w:lang w:eastAsia="es-MX"/>
        </w:rPr>
      </w:pPr>
    </w:p>
    <w:p w:rsidR="0005673D" w:rsidRPr="000F3D64" w:rsidRDefault="0005673D" w:rsidP="00082FFF">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Pr="000F3D64">
        <w:rPr>
          <w:rFonts w:ascii="Rubik" w:eastAsia="Times New Roman" w:hAnsi="Rubik" w:cs="Rubik"/>
          <w:lang w:val="es-ES" w:eastAsia="es-ES"/>
        </w:rPr>
        <w:t xml:space="preserve">, donde será validado por el Departamento de Tesorería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05673D" w:rsidRPr="000F3D64" w:rsidRDefault="0005673D" w:rsidP="00082FFF">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05673D" w:rsidRPr="000F3D64" w:rsidRDefault="0005673D" w:rsidP="00082FFF">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05673D" w:rsidRPr="000F3D64" w:rsidRDefault="0005673D" w:rsidP="00082FFF">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05673D" w:rsidRPr="000F3D64" w:rsidRDefault="0005673D" w:rsidP="0005673D">
      <w:pPr>
        <w:jc w:val="center"/>
        <w:rPr>
          <w:rFonts w:ascii="Rubik" w:eastAsia="Times New Roman" w:hAnsi="Rubik" w:cs="Rubik"/>
          <w:b/>
          <w:noProof/>
          <w:lang w:eastAsia="es-MX"/>
        </w:rPr>
      </w:pPr>
    </w:p>
    <w:p w:rsidR="0005673D" w:rsidRPr="000F3D64" w:rsidRDefault="0005673D" w:rsidP="0005673D">
      <w:pPr>
        <w:jc w:val="center"/>
        <w:rPr>
          <w:rFonts w:ascii="Rubik" w:eastAsia="Times New Roman" w:hAnsi="Rubik" w:cs="Rubik"/>
          <w:b/>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05673D" w:rsidRPr="000F3D64" w:rsidRDefault="0005673D" w:rsidP="0005673D">
      <w:pPr>
        <w:jc w:val="center"/>
        <w:rPr>
          <w:rFonts w:ascii="Rubik" w:eastAsia="Times New Roman" w:hAnsi="Rubik" w:cs="Rubik"/>
          <w:b/>
          <w:noProof/>
          <w:lang w:eastAsia="es-MX"/>
        </w:rPr>
      </w:pPr>
    </w:p>
    <w:p w:rsidR="0005673D" w:rsidRPr="000F3D64" w:rsidRDefault="0005673D" w:rsidP="0005673D">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05673D" w:rsidRPr="000F3D64" w:rsidRDefault="0005673D" w:rsidP="0005673D">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05673D" w:rsidRPr="000F3D64" w:rsidTr="0005673D">
        <w:trPr>
          <w:trHeight w:val="285"/>
          <w:jc w:val="center"/>
        </w:trPr>
        <w:tc>
          <w:tcPr>
            <w:tcW w:w="1574" w:type="pct"/>
          </w:tcPr>
          <w:p w:rsidR="0005673D" w:rsidRPr="000F3D64" w:rsidRDefault="0005673D" w:rsidP="0005673D">
            <w:pPr>
              <w:jc w:val="center"/>
              <w:rPr>
                <w:rFonts w:ascii="Rubik" w:hAnsi="Rubik" w:cs="Rubik"/>
                <w:b/>
              </w:rPr>
            </w:pPr>
            <w:r w:rsidRPr="000F3D64">
              <w:rPr>
                <w:rFonts w:ascii="Rubik" w:hAnsi="Rubik" w:cs="Rubik"/>
                <w:b/>
              </w:rPr>
              <w:t>DIAS HÁBILES DE ATRASO</w:t>
            </w:r>
          </w:p>
        </w:tc>
        <w:tc>
          <w:tcPr>
            <w:tcW w:w="3426" w:type="pct"/>
            <w:shd w:val="clear" w:color="auto" w:fill="auto"/>
          </w:tcPr>
          <w:p w:rsidR="0005673D" w:rsidRPr="000F3D64" w:rsidRDefault="0005673D" w:rsidP="0005673D">
            <w:pPr>
              <w:jc w:val="center"/>
              <w:rPr>
                <w:rFonts w:ascii="Rubik" w:hAnsi="Rubik" w:cs="Rubik"/>
                <w:b/>
              </w:rPr>
            </w:pPr>
            <w:r w:rsidRPr="000F3D64">
              <w:rPr>
                <w:rFonts w:ascii="Rubik" w:hAnsi="Rubik" w:cs="Rubik"/>
                <w:b/>
              </w:rPr>
              <w:t>PORCENTAJE DE LA SANCIÓN</w:t>
            </w:r>
          </w:p>
        </w:tc>
      </w:tr>
      <w:tr w:rsidR="0005673D" w:rsidRPr="000F3D64" w:rsidTr="0005673D">
        <w:trPr>
          <w:trHeight w:val="290"/>
          <w:jc w:val="center"/>
        </w:trPr>
        <w:tc>
          <w:tcPr>
            <w:tcW w:w="1574" w:type="pct"/>
          </w:tcPr>
          <w:p w:rsidR="0005673D" w:rsidRPr="000F3D64" w:rsidRDefault="0005673D" w:rsidP="0005673D">
            <w:pPr>
              <w:jc w:val="center"/>
              <w:rPr>
                <w:rFonts w:ascii="Rubik" w:hAnsi="Rubik" w:cs="Rubik"/>
              </w:rPr>
            </w:pPr>
            <w:r w:rsidRPr="000F3D64">
              <w:rPr>
                <w:rFonts w:ascii="Rubik" w:hAnsi="Rubik" w:cs="Rubik"/>
              </w:rPr>
              <w:t>De 01 uno hasta 05 cinco</w:t>
            </w:r>
          </w:p>
        </w:tc>
        <w:tc>
          <w:tcPr>
            <w:tcW w:w="3426" w:type="pct"/>
            <w:shd w:val="clear" w:color="auto" w:fill="auto"/>
          </w:tcPr>
          <w:p w:rsidR="0005673D" w:rsidRPr="000F3D64" w:rsidRDefault="0005673D" w:rsidP="0005673D">
            <w:pPr>
              <w:jc w:val="center"/>
              <w:rPr>
                <w:rFonts w:ascii="Rubik" w:hAnsi="Rubik" w:cs="Rubik"/>
              </w:rPr>
            </w:pPr>
            <w:r w:rsidRPr="000F3D64">
              <w:rPr>
                <w:rFonts w:ascii="Rubik" w:hAnsi="Rubik" w:cs="Rubik"/>
              </w:rPr>
              <w:t>3% tres por ciento</w:t>
            </w:r>
          </w:p>
        </w:tc>
      </w:tr>
      <w:tr w:rsidR="0005673D" w:rsidRPr="000F3D64" w:rsidTr="0005673D">
        <w:trPr>
          <w:trHeight w:val="256"/>
          <w:jc w:val="center"/>
        </w:trPr>
        <w:tc>
          <w:tcPr>
            <w:tcW w:w="1574" w:type="pct"/>
          </w:tcPr>
          <w:p w:rsidR="0005673D" w:rsidRPr="000F3D64" w:rsidRDefault="0005673D" w:rsidP="0005673D">
            <w:pPr>
              <w:jc w:val="center"/>
              <w:rPr>
                <w:rFonts w:ascii="Rubik" w:hAnsi="Rubik" w:cs="Rubik"/>
              </w:rPr>
            </w:pPr>
            <w:r w:rsidRPr="000F3D64">
              <w:rPr>
                <w:rFonts w:ascii="Rubik" w:hAnsi="Rubik" w:cs="Rubik"/>
              </w:rPr>
              <w:t>De 06 seis hasta 10 diez</w:t>
            </w:r>
          </w:p>
        </w:tc>
        <w:tc>
          <w:tcPr>
            <w:tcW w:w="3426" w:type="pct"/>
            <w:shd w:val="clear" w:color="auto" w:fill="auto"/>
          </w:tcPr>
          <w:p w:rsidR="0005673D" w:rsidRPr="000F3D64" w:rsidRDefault="0005673D" w:rsidP="0005673D">
            <w:pPr>
              <w:jc w:val="center"/>
              <w:rPr>
                <w:rFonts w:ascii="Rubik" w:hAnsi="Rubik" w:cs="Rubik"/>
              </w:rPr>
            </w:pPr>
            <w:r w:rsidRPr="000F3D64">
              <w:rPr>
                <w:rFonts w:ascii="Rubik" w:hAnsi="Rubik" w:cs="Rubik"/>
              </w:rPr>
              <w:t>6% seis por ciento</w:t>
            </w:r>
          </w:p>
        </w:tc>
      </w:tr>
      <w:tr w:rsidR="0005673D" w:rsidRPr="000F3D64" w:rsidTr="0005673D">
        <w:trPr>
          <w:trHeight w:val="217"/>
          <w:jc w:val="center"/>
        </w:trPr>
        <w:tc>
          <w:tcPr>
            <w:tcW w:w="1574" w:type="pct"/>
          </w:tcPr>
          <w:p w:rsidR="0005673D" w:rsidRPr="000F3D64" w:rsidRDefault="0005673D" w:rsidP="0005673D">
            <w:pPr>
              <w:jc w:val="center"/>
              <w:rPr>
                <w:rFonts w:ascii="Rubik" w:hAnsi="Rubik" w:cs="Rubik"/>
              </w:rPr>
            </w:pPr>
            <w:r w:rsidRPr="000F3D64">
              <w:rPr>
                <w:rFonts w:ascii="Rubik" w:hAnsi="Rubik" w:cs="Rubik"/>
              </w:rPr>
              <w:t>De 11 once hasta 20 veinte</w:t>
            </w:r>
          </w:p>
        </w:tc>
        <w:tc>
          <w:tcPr>
            <w:tcW w:w="3426" w:type="pct"/>
            <w:shd w:val="clear" w:color="auto" w:fill="auto"/>
          </w:tcPr>
          <w:p w:rsidR="0005673D" w:rsidRPr="000F3D64" w:rsidRDefault="0005673D" w:rsidP="0005673D">
            <w:pPr>
              <w:jc w:val="center"/>
              <w:rPr>
                <w:rFonts w:ascii="Rubik" w:hAnsi="Rubik" w:cs="Rubik"/>
              </w:rPr>
            </w:pPr>
            <w:r w:rsidRPr="000F3D64">
              <w:rPr>
                <w:rFonts w:ascii="Rubik" w:hAnsi="Rubik" w:cs="Rubik"/>
              </w:rPr>
              <w:t>10% diez por ciento</w:t>
            </w:r>
          </w:p>
        </w:tc>
      </w:tr>
      <w:tr w:rsidR="0005673D" w:rsidRPr="000F3D64" w:rsidTr="0005673D">
        <w:trPr>
          <w:trHeight w:val="320"/>
          <w:jc w:val="center"/>
        </w:trPr>
        <w:tc>
          <w:tcPr>
            <w:tcW w:w="1574" w:type="pct"/>
          </w:tcPr>
          <w:p w:rsidR="0005673D" w:rsidRPr="000F3D64" w:rsidRDefault="0005673D" w:rsidP="0005673D">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05673D" w:rsidRPr="000F3D64" w:rsidRDefault="0005673D" w:rsidP="0005673D">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Esto, sin perjuicio de las demás consecuencias derivadas del incumplimiento.</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05673D" w:rsidRPr="000F3D64" w:rsidRDefault="0005673D" w:rsidP="0005673D">
      <w:pPr>
        <w:jc w:val="both"/>
        <w:rPr>
          <w:rFonts w:ascii="Rubik" w:hAnsi="Rubik" w:cs="Rubik"/>
          <w:iCs/>
        </w:rPr>
      </w:pPr>
    </w:p>
    <w:p w:rsidR="0005673D" w:rsidRPr="000F3D64" w:rsidRDefault="0005673D" w:rsidP="0005673D">
      <w:pPr>
        <w:jc w:val="both"/>
        <w:rPr>
          <w:rFonts w:ascii="Rubik" w:hAnsi="Rubik" w:cs="Rubik"/>
          <w:noProof/>
          <w:lang w:eastAsia="es-MX"/>
        </w:rPr>
      </w:pPr>
      <w:r w:rsidRPr="000F3D64">
        <w:rPr>
          <w:rFonts w:ascii="Rubik" w:hAnsi="Rubik" w:cs="Rubik"/>
          <w:b/>
          <w:bCs/>
          <w:iCs/>
        </w:rPr>
        <w:lastRenderedPageBreak/>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05673D" w:rsidRPr="000F3D64" w:rsidRDefault="0005673D" w:rsidP="0005673D">
      <w:pPr>
        <w:jc w:val="both"/>
        <w:rPr>
          <w:rFonts w:ascii="Rubik" w:eastAsia="Times New Roman" w:hAnsi="Rubik" w:cs="Rubik"/>
          <w:noProof/>
          <w:lang w:val="es-ES_tradnl" w:eastAsia="es-MX"/>
        </w:rPr>
      </w:pPr>
    </w:p>
    <w:p w:rsidR="0005673D" w:rsidRPr="000F3D64" w:rsidRDefault="0005673D" w:rsidP="0005673D">
      <w:pPr>
        <w:jc w:val="center"/>
        <w:rPr>
          <w:rFonts w:ascii="Rubik" w:hAnsi="Rubik" w:cs="Rubik"/>
          <w:b/>
          <w:bCs/>
        </w:rPr>
      </w:pPr>
      <w:r w:rsidRPr="000F3D64">
        <w:rPr>
          <w:rFonts w:ascii="Rubik" w:hAnsi="Rubik" w:cs="Rubik"/>
          <w:b/>
          <w:bCs/>
        </w:rPr>
        <w:t>45. TRANSPARENCIA Y DERECHO DE ACCESO A LA INFORMACIÓN.</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05673D" w:rsidRPr="000F3D64" w:rsidRDefault="0005673D" w:rsidP="0005673D">
      <w:pPr>
        <w:jc w:val="both"/>
        <w:rPr>
          <w:rFonts w:ascii="Rubik" w:eastAsia="Times New Roman" w:hAnsi="Rubik" w:cs="Rubik"/>
          <w:noProof/>
          <w:lang w:val="es-ES"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05673D" w:rsidRPr="000F3D64" w:rsidRDefault="0005673D" w:rsidP="0005673D">
      <w:pPr>
        <w:jc w:val="both"/>
        <w:rPr>
          <w:rFonts w:ascii="Rubik" w:eastAsia="Times New Roman" w:hAnsi="Rubik" w:cs="Rubik"/>
          <w:b/>
          <w:noProof/>
          <w:lang w:eastAsia="es-MX"/>
        </w:rPr>
      </w:pPr>
    </w:p>
    <w:p w:rsidR="0005673D" w:rsidRPr="000F3D64" w:rsidRDefault="0005673D" w:rsidP="0005673D">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05673D" w:rsidRPr="000F3D64" w:rsidRDefault="0005673D" w:rsidP="0005673D">
      <w:pPr>
        <w:jc w:val="both"/>
        <w:rPr>
          <w:rFonts w:ascii="Rubik" w:eastAsia="Times New Roman" w:hAnsi="Rubik" w:cs="Rubik"/>
          <w:b/>
          <w:noProof/>
          <w:u w:val="single"/>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05673D" w:rsidRPr="000F3D64" w:rsidTr="0005673D">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jc w:val="center"/>
              <w:rPr>
                <w:rFonts w:ascii="Rubik" w:hAnsi="Rubik" w:cs="Rubik"/>
                <w:b/>
                <w:lang w:eastAsia="es-MX"/>
              </w:rPr>
            </w:pPr>
            <w:r w:rsidRPr="000F3D64">
              <w:rPr>
                <w:rFonts w:ascii="Rubik" w:hAnsi="Rubik" w:cs="Rubik"/>
                <w:b/>
              </w:rPr>
              <w:t>Criterios de Estratificación de las Micro, Pequeñas y Medianas Empresas</w:t>
            </w:r>
          </w:p>
        </w:tc>
      </w:tr>
      <w:tr w:rsidR="0005673D" w:rsidRPr="000F3D64" w:rsidTr="0005673D">
        <w:tc>
          <w:tcPr>
            <w:tcW w:w="584"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05673D" w:rsidRPr="000F3D64" w:rsidRDefault="0005673D" w:rsidP="0005673D">
            <w:pPr>
              <w:jc w:val="both"/>
              <w:rPr>
                <w:rFonts w:ascii="Rubik" w:hAnsi="Rubik" w:cs="Rubik"/>
              </w:rPr>
            </w:pPr>
            <w:r w:rsidRPr="000F3D64">
              <w:rPr>
                <w:rFonts w:ascii="Rubik" w:hAnsi="Rubik" w:cs="Rubik"/>
              </w:rPr>
              <w:t xml:space="preserve">Rango de Número de Trabajadores (Empleados Registrados ante el </w:t>
            </w:r>
            <w:r w:rsidRPr="000F3D64">
              <w:rPr>
                <w:rFonts w:ascii="Rubik" w:hAnsi="Rubik" w:cs="Rubik"/>
              </w:rPr>
              <w:lastRenderedPageBreak/>
              <w:t>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05673D" w:rsidRPr="000F3D64" w:rsidRDefault="0005673D" w:rsidP="0005673D">
            <w:pPr>
              <w:jc w:val="both"/>
              <w:rPr>
                <w:rFonts w:ascii="Rubik" w:hAnsi="Rubik" w:cs="Rubik"/>
              </w:rPr>
            </w:pPr>
            <w:r w:rsidRPr="000F3D64">
              <w:rPr>
                <w:rFonts w:ascii="Rubik" w:hAnsi="Rubik" w:cs="Rubik"/>
              </w:rPr>
              <w:lastRenderedPageBreak/>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05673D" w:rsidRPr="000F3D64" w:rsidRDefault="0005673D" w:rsidP="0005673D">
            <w:pPr>
              <w:rPr>
                <w:rFonts w:ascii="Rubik" w:hAnsi="Rubik" w:cs="Rubik"/>
              </w:rPr>
            </w:pPr>
            <w:r w:rsidRPr="000F3D64">
              <w:rPr>
                <w:rFonts w:ascii="Rubik" w:hAnsi="Rubik" w:cs="Rubik"/>
              </w:rPr>
              <w:t>Tope Máximo Combinado*</w:t>
            </w:r>
          </w:p>
        </w:tc>
      </w:tr>
      <w:tr w:rsidR="0005673D" w:rsidRPr="000F3D64" w:rsidTr="0005673D">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jc w:val="center"/>
              <w:rPr>
                <w:rFonts w:ascii="Rubik" w:hAnsi="Rubik" w:cs="Rubik"/>
              </w:rPr>
            </w:pPr>
            <w:r w:rsidRPr="000F3D64">
              <w:rPr>
                <w:rFonts w:ascii="Rubik" w:hAnsi="Rubik" w:cs="Rubik"/>
              </w:rPr>
              <w:t>4.6</w:t>
            </w:r>
          </w:p>
        </w:tc>
      </w:tr>
      <w:tr w:rsidR="0005673D" w:rsidRPr="000F3D64" w:rsidTr="0005673D">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05673D" w:rsidRPr="000F3D64" w:rsidRDefault="0005673D" w:rsidP="0005673D">
            <w:pPr>
              <w:jc w:val="both"/>
              <w:rPr>
                <w:rFonts w:ascii="Rubik" w:hAnsi="Rubik" w:cs="Rubik"/>
                <w:b/>
              </w:rPr>
            </w:pPr>
          </w:p>
        </w:tc>
      </w:tr>
      <w:tr w:rsidR="0005673D" w:rsidRPr="000F3D64" w:rsidTr="0005673D">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jc w:val="center"/>
              <w:rPr>
                <w:rFonts w:ascii="Rubik" w:hAnsi="Rubik" w:cs="Rubik"/>
              </w:rPr>
            </w:pPr>
            <w:r w:rsidRPr="000F3D64">
              <w:rPr>
                <w:rFonts w:ascii="Rubik" w:hAnsi="Rubik" w:cs="Rubik"/>
              </w:rPr>
              <w:t>93</w:t>
            </w:r>
          </w:p>
        </w:tc>
      </w:tr>
      <w:tr w:rsidR="0005673D" w:rsidRPr="000F3D64" w:rsidTr="0005673D">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jc w:val="center"/>
              <w:rPr>
                <w:rFonts w:ascii="Rubik" w:hAnsi="Rubik" w:cs="Rubik"/>
              </w:rPr>
            </w:pPr>
            <w:r w:rsidRPr="000F3D64">
              <w:rPr>
                <w:rFonts w:ascii="Rubik" w:hAnsi="Rubik" w:cs="Rubik"/>
              </w:rPr>
              <w:t>95</w:t>
            </w:r>
          </w:p>
        </w:tc>
      </w:tr>
      <w:tr w:rsidR="0005673D" w:rsidRPr="000F3D64" w:rsidTr="0005673D">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05673D" w:rsidRPr="000F3D64" w:rsidRDefault="0005673D" w:rsidP="0005673D">
            <w:pPr>
              <w:jc w:val="both"/>
              <w:rPr>
                <w:rFonts w:ascii="Rubik" w:hAnsi="Rubik" w:cs="Rubik"/>
                <w:b/>
              </w:rPr>
            </w:pPr>
          </w:p>
        </w:tc>
      </w:tr>
      <w:tr w:rsidR="0005673D" w:rsidRPr="000F3D64" w:rsidTr="0005673D">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jc w:val="center"/>
              <w:rPr>
                <w:rFonts w:ascii="Rubik" w:hAnsi="Rubik" w:cs="Rubik"/>
              </w:rPr>
            </w:pPr>
            <w:r w:rsidRPr="000F3D64">
              <w:rPr>
                <w:rFonts w:ascii="Rubik" w:hAnsi="Rubik" w:cs="Rubik"/>
              </w:rPr>
              <w:t>235</w:t>
            </w:r>
          </w:p>
        </w:tc>
      </w:tr>
      <w:tr w:rsidR="0005673D" w:rsidRPr="000F3D64" w:rsidTr="0005673D">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p>
        </w:tc>
      </w:tr>
      <w:tr w:rsidR="0005673D" w:rsidRPr="000F3D64" w:rsidTr="0005673D">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jc w:val="center"/>
              <w:rPr>
                <w:rFonts w:ascii="Rubik" w:hAnsi="Rubik" w:cs="Rubik"/>
              </w:rPr>
            </w:pPr>
            <w:r w:rsidRPr="000F3D64">
              <w:rPr>
                <w:rFonts w:ascii="Rubik" w:hAnsi="Rubik" w:cs="Rubik"/>
              </w:rPr>
              <w:t>250</w:t>
            </w:r>
          </w:p>
        </w:tc>
      </w:tr>
      <w:tr w:rsidR="0005673D" w:rsidRPr="000F3D64" w:rsidTr="0005673D">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05673D" w:rsidRPr="000F3D64" w:rsidRDefault="0005673D" w:rsidP="0005673D">
            <w:pPr>
              <w:jc w:val="center"/>
              <w:rPr>
                <w:rFonts w:ascii="Rubik" w:hAnsi="Rubik" w:cs="Rubik"/>
                <w:b/>
              </w:rPr>
            </w:pPr>
            <w:r w:rsidRPr="000F3D64">
              <w:rPr>
                <w:rFonts w:ascii="Rubik" w:hAnsi="Rubik" w:cs="Rubik"/>
                <w:b/>
              </w:rPr>
              <w:t>*Tope Máximo Combinado = (Trabajadores) X 10% + (Ventas Anuales) X 90%</w:t>
            </w:r>
          </w:p>
        </w:tc>
      </w:tr>
    </w:tbl>
    <w:p w:rsidR="0005673D" w:rsidRPr="000F3D64" w:rsidRDefault="0005673D" w:rsidP="0005673D">
      <w:pPr>
        <w:jc w:val="both"/>
        <w:rPr>
          <w:rFonts w:ascii="Rubik" w:eastAsia="Times New Roman" w:hAnsi="Rubik" w:cs="Rubik"/>
          <w:noProof/>
          <w:lang w:val="es-ES" w:eastAsia="es-MX"/>
        </w:rPr>
      </w:pP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05673D" w:rsidRPr="000F3D64" w:rsidRDefault="0005673D" w:rsidP="0005673D">
      <w:pPr>
        <w:jc w:val="both"/>
        <w:rPr>
          <w:rFonts w:ascii="Rubik" w:eastAsia="Times New Roman" w:hAnsi="Rubik" w:cs="Rubik"/>
          <w:noProof/>
          <w:lang w:eastAsia="es-MX"/>
        </w:rPr>
      </w:pPr>
    </w:p>
    <w:p w:rsidR="0005673D" w:rsidRPr="000F3D64" w:rsidRDefault="0005673D" w:rsidP="0005673D">
      <w:pPr>
        <w:rPr>
          <w:rFonts w:ascii="Rubik" w:hAnsi="Rubik" w:cs="Rubik"/>
          <w:noProof/>
          <w:lang w:eastAsia="es-MX"/>
        </w:rPr>
      </w:pPr>
      <w:r w:rsidRPr="000F3D64">
        <w:rPr>
          <w:rFonts w:ascii="Rubik" w:hAnsi="Rubik" w:cs="Rubik"/>
          <w:noProof/>
          <w:lang w:eastAsia="es-MX"/>
        </w:rPr>
        <w:br w:type="page"/>
      </w:r>
      <w:bookmarkStart w:id="7" w:name="_Hlk42261790"/>
    </w:p>
    <w:bookmarkEnd w:id="7"/>
    <w:p w:rsidR="0005673D" w:rsidRPr="000F3D64" w:rsidRDefault="0005673D" w:rsidP="0005673D">
      <w:pPr>
        <w:jc w:val="center"/>
        <w:rPr>
          <w:rFonts w:ascii="Rubik" w:hAnsi="Rubik" w:cs="Rubik"/>
          <w:b/>
          <w:noProof/>
          <w:lang w:eastAsia="es-MX"/>
        </w:rPr>
      </w:pPr>
      <w:r w:rsidRPr="000F3D64">
        <w:rPr>
          <w:rFonts w:ascii="Rubik" w:hAnsi="Rubik" w:cs="Rubik"/>
          <w:b/>
          <w:noProof/>
          <w:lang w:eastAsia="es-MX"/>
        </w:rPr>
        <w:lastRenderedPageBreak/>
        <w:t>ANEXO 1</w:t>
      </w:r>
    </w:p>
    <w:p w:rsidR="0005673D" w:rsidRPr="000F3D64" w:rsidRDefault="0005673D" w:rsidP="0005673D">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b/>
          <w:u w:val="single"/>
        </w:rPr>
      </w:pPr>
      <w:r w:rsidRPr="000F3D64">
        <w:rPr>
          <w:rFonts w:ascii="Rubik" w:hAnsi="Rubik" w:cs="Rubik"/>
          <w:b/>
          <w:u w:val="single"/>
        </w:rPr>
        <w:t>Para los fines de estas bases, se entenderá por:</w:t>
      </w:r>
    </w:p>
    <w:p w:rsidR="0005673D" w:rsidRPr="000F3D64" w:rsidRDefault="0005673D" w:rsidP="0005673D">
      <w:pPr>
        <w:jc w:val="both"/>
        <w:rPr>
          <w:rFonts w:ascii="Rubik" w:hAnsi="Rubik" w:cs="Rubik"/>
        </w:rPr>
      </w:pPr>
    </w:p>
    <w:p w:rsidR="0005673D" w:rsidRPr="000F3D64" w:rsidRDefault="0005673D" w:rsidP="00082FFF">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09</w:t>
      </w:r>
      <w:r w:rsidRPr="000F3D64">
        <w:rPr>
          <w:rFonts w:ascii="Rubik" w:hAnsi="Rubik" w:cs="Rubik"/>
          <w:bCs/>
          <w:noProof/>
          <w:lang w:eastAsia="es-MX"/>
        </w:rPr>
        <w:t xml:space="preserve"> de enero de 2026</w:t>
      </w:r>
    </w:p>
    <w:p w:rsidR="0005673D" w:rsidRPr="000F3D64" w:rsidRDefault="0005673D" w:rsidP="00082FFF">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LOCAL</w:t>
      </w:r>
    </w:p>
    <w:p w:rsidR="0005673D" w:rsidRPr="000F3D64" w:rsidRDefault="0005673D" w:rsidP="00082FFF">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05673D" w:rsidRPr="000F3D64" w:rsidRDefault="0005673D" w:rsidP="00082FFF">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Pr="002B2415">
        <w:rPr>
          <w:rFonts w:ascii="Rubik" w:hAnsi="Rubik" w:cs="Rubik"/>
        </w:rPr>
        <w:t>LPLSC/0</w:t>
      </w:r>
      <w:r>
        <w:rPr>
          <w:rFonts w:ascii="Rubik" w:hAnsi="Rubik" w:cs="Rubik"/>
        </w:rPr>
        <w:t>7</w:t>
      </w:r>
      <w:r w:rsidRPr="002B2415">
        <w:rPr>
          <w:rFonts w:ascii="Rubik" w:hAnsi="Rubik" w:cs="Rubik"/>
        </w:rPr>
        <w:t>/22</w:t>
      </w:r>
      <w:r w:rsidR="00903A7C">
        <w:rPr>
          <w:rFonts w:ascii="Rubik" w:hAnsi="Rubik" w:cs="Rubik"/>
        </w:rPr>
        <w:t>492</w:t>
      </w:r>
      <w:r w:rsidRPr="002B2415">
        <w:rPr>
          <w:rFonts w:ascii="Rubik" w:hAnsi="Rubik" w:cs="Rubik"/>
        </w:rPr>
        <w:t>/2026</w:t>
      </w:r>
    </w:p>
    <w:p w:rsidR="0005673D" w:rsidRPr="000F3D64" w:rsidRDefault="0005673D" w:rsidP="00082FFF">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Pr="002B2415">
        <w:rPr>
          <w:rFonts w:ascii="Rubik" w:hAnsi="Rubik" w:cs="Rubik"/>
          <w:noProof/>
          <w:lang w:eastAsia="es-MX"/>
        </w:rPr>
        <w:t xml:space="preserve">SEGURO </w:t>
      </w:r>
      <w:r>
        <w:rPr>
          <w:rFonts w:ascii="Rubik" w:hAnsi="Rubik" w:cs="Rubik"/>
          <w:noProof/>
          <w:lang w:eastAsia="es-MX"/>
        </w:rPr>
        <w:t>DE VIDA PARA EL PERSONAL AÑO 2026</w:t>
      </w:r>
      <w:r w:rsidRPr="000F3D64">
        <w:rPr>
          <w:rFonts w:ascii="Rubik" w:hAnsi="Rubik" w:cs="Rubik"/>
          <w:noProof/>
          <w:lang w:eastAsia="es-MX"/>
        </w:rPr>
        <w:t xml:space="preserve"> 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05673D" w:rsidRPr="000F3D64" w:rsidRDefault="0005673D" w:rsidP="00082FFF">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05673D" w:rsidRPr="000F3D64" w:rsidRDefault="0005673D" w:rsidP="00082FFF">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Pr>
          <w:rFonts w:ascii="Rubik" w:hAnsi="Rubik" w:cs="Rubik"/>
          <w:noProof/>
          <w:lang w:eastAsia="es-MX"/>
        </w:rPr>
        <w:t>144</w:t>
      </w:r>
      <w:r w:rsidRPr="000F3D64">
        <w:rPr>
          <w:rFonts w:ascii="Rubik" w:hAnsi="Rubik" w:cs="Rubik"/>
          <w:noProof/>
          <w:lang w:eastAsia="es-MX"/>
        </w:rPr>
        <w:t>001</w:t>
      </w:r>
    </w:p>
    <w:p w:rsidR="0005673D" w:rsidRPr="000F3D64" w:rsidRDefault="0005673D" w:rsidP="00082FFF">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05673D" w:rsidRPr="000F3D64" w:rsidRDefault="0005673D" w:rsidP="00082FFF">
      <w:pPr>
        <w:numPr>
          <w:ilvl w:val="0"/>
          <w:numId w:val="22"/>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05673D" w:rsidRPr="000F3D64" w:rsidRDefault="0005673D" w:rsidP="00082FFF">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Pr="000F3D64">
        <w:rPr>
          <w:rFonts w:ascii="Rubik" w:hAnsi="Rubik" w:cs="Rubik"/>
          <w:noProof/>
          <w:lang w:eastAsia="es-MX"/>
        </w:rPr>
        <w:t xml:space="preserve"> NO APLICA</w:t>
      </w:r>
    </w:p>
    <w:p w:rsidR="0005673D" w:rsidRPr="000F3D64" w:rsidRDefault="0005673D" w:rsidP="00082FFF">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Pr>
          <w:rFonts w:ascii="Rubik" w:hAnsi="Rubik" w:cs="Rubik"/>
          <w:noProof/>
          <w:lang w:eastAsia="es-MX"/>
        </w:rPr>
        <w:t>16 de enero del 2026, a las 12:0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05673D" w:rsidRPr="000F3D64" w:rsidRDefault="0005673D" w:rsidP="00082FFF">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19</w:t>
      </w:r>
      <w:r w:rsidRPr="000F3D64">
        <w:rPr>
          <w:rFonts w:ascii="Rubik" w:hAnsi="Rubik" w:cs="Rubik"/>
          <w:bCs/>
          <w:noProof/>
          <w:lang w:eastAsia="es-MX"/>
        </w:rPr>
        <w:t xml:space="preserve"> de enero del 2026</w:t>
      </w:r>
      <w:r>
        <w:rPr>
          <w:rFonts w:ascii="Rubik" w:hAnsi="Rubik" w:cs="Rubik"/>
          <w:noProof/>
          <w:lang w:eastAsia="es-MX"/>
        </w:rPr>
        <w:t>, a las 12:0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05673D" w:rsidRPr="000F3D64" w:rsidRDefault="0005673D" w:rsidP="00082FFF">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Pr="000F3D64">
        <w:rPr>
          <w:rFonts w:ascii="Rubik" w:hAnsi="Rubik" w:cs="Rubik"/>
          <w:bCs/>
          <w:noProof/>
          <w:lang w:eastAsia="es-MX"/>
        </w:rPr>
        <w:t xml:space="preserve"> 22 de enero del 2026</w:t>
      </w:r>
      <w:r w:rsidRPr="000F3D64">
        <w:rPr>
          <w:rFonts w:ascii="Rubik" w:hAnsi="Rubik" w:cs="Rubik"/>
          <w:noProof/>
          <w:lang w:eastAsia="es-MX"/>
        </w:rPr>
        <w:t>, a las 1</w:t>
      </w:r>
      <w:r>
        <w:rPr>
          <w:rFonts w:ascii="Rubik" w:hAnsi="Rubik" w:cs="Rubik"/>
          <w:noProof/>
          <w:lang w:eastAsia="es-MX"/>
        </w:rPr>
        <w:t>2</w:t>
      </w:r>
      <w:r w:rsidRPr="000F3D64">
        <w:rPr>
          <w:rFonts w:ascii="Rubik" w:hAnsi="Rubik" w:cs="Rubik"/>
          <w:noProof/>
          <w:lang w:eastAsia="es-MX"/>
        </w:rPr>
        <w:t>:</w:t>
      </w:r>
      <w:r>
        <w:rPr>
          <w:rFonts w:ascii="Rubik" w:hAnsi="Rubik" w:cs="Rubik"/>
          <w:noProof/>
          <w:lang w:eastAsia="es-MX"/>
        </w:rPr>
        <w:t>0</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05673D" w:rsidRPr="00226E37" w:rsidRDefault="0005673D" w:rsidP="00082FFF">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05673D" w:rsidRPr="00226E37" w:rsidRDefault="0005673D" w:rsidP="00082FFF">
      <w:pPr>
        <w:numPr>
          <w:ilvl w:val="0"/>
          <w:numId w:val="22"/>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05673D" w:rsidRPr="00226E37" w:rsidRDefault="0005673D" w:rsidP="00082FFF">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sidRPr="00226E37">
        <w:rPr>
          <w:rFonts w:ascii="Rubik" w:hAnsi="Rubik" w:cs="Rubik"/>
          <w:noProof/>
          <w:lang w:eastAsia="es-MX"/>
        </w:rPr>
        <w:t>No se otorgarán anticipos.</w:t>
      </w:r>
    </w:p>
    <w:p w:rsidR="0005673D" w:rsidRPr="00226E37" w:rsidRDefault="0005673D" w:rsidP="00082FFF">
      <w:pPr>
        <w:numPr>
          <w:ilvl w:val="0"/>
          <w:numId w:val="22"/>
        </w:numPr>
        <w:jc w:val="both"/>
        <w:rPr>
          <w:rFonts w:ascii="Rubik" w:hAnsi="Rubik" w:cs="Rubik"/>
          <w:noProof/>
          <w:lang w:eastAsia="es-MX"/>
        </w:rPr>
      </w:pPr>
      <w:r w:rsidRPr="00226E37">
        <w:rPr>
          <w:rFonts w:ascii="Rubik" w:hAnsi="Rubik" w:cs="Rubik"/>
          <w:b/>
          <w:noProof/>
          <w:u w:val="single"/>
          <w:lang w:eastAsia="es-MX"/>
        </w:rPr>
        <w:t>“CONDICIONES DE ENTREGA</w:t>
      </w:r>
      <w:r w:rsidRPr="00226E37">
        <w:rPr>
          <w:rFonts w:ascii="Rubik" w:hAnsi="Rubik" w:cs="Rubik"/>
          <w:noProof/>
          <w:lang w:eastAsia="es-MX"/>
        </w:rPr>
        <w:t xml:space="preserve"> </w:t>
      </w:r>
      <w:r>
        <w:rPr>
          <w:rFonts w:ascii="Rubik" w:hAnsi="Rubik" w:cs="Rubik"/>
          <w:noProof/>
          <w:lang w:eastAsia="es-MX"/>
        </w:rPr>
        <w:t>Remitirse</w:t>
      </w:r>
      <w:r w:rsidRPr="00226E37">
        <w:rPr>
          <w:rFonts w:ascii="Rubik" w:hAnsi="Rubik" w:cs="Rubik"/>
          <w:noProof/>
          <w:lang w:eastAsia="es-MX"/>
        </w:rPr>
        <w:t xml:space="preserve"> al anexo 3 de las bases.</w:t>
      </w:r>
    </w:p>
    <w:p w:rsidR="0005673D" w:rsidRDefault="0005673D" w:rsidP="00082FFF">
      <w:pPr>
        <w:numPr>
          <w:ilvl w:val="0"/>
          <w:numId w:val="22"/>
        </w:numPr>
        <w:contextualSpacing/>
        <w:jc w:val="both"/>
        <w:rPr>
          <w:rFonts w:ascii="Rubik" w:hAnsi="Rubik" w:cs="Rubik"/>
          <w:noProof/>
          <w:lang w:eastAsia="es-MX"/>
        </w:rPr>
      </w:pPr>
      <w:r w:rsidRPr="00226E37">
        <w:rPr>
          <w:rFonts w:ascii="Rubik" w:hAnsi="Rubik" w:cs="Rubik"/>
          <w:b/>
          <w:noProof/>
          <w:u w:val="single"/>
          <w:lang w:eastAsia="es-MX"/>
        </w:rPr>
        <w:t>“</w:t>
      </w:r>
      <w:r>
        <w:rPr>
          <w:rFonts w:ascii="Rubik" w:hAnsi="Rubik" w:cs="Rubik"/>
          <w:b/>
          <w:noProof/>
          <w:u w:val="single"/>
          <w:lang w:eastAsia="es-MX"/>
        </w:rPr>
        <w:t>VIGENCIA DE LA POLIZA</w:t>
      </w:r>
      <w:r w:rsidRPr="00226E37">
        <w:rPr>
          <w:rFonts w:ascii="Rubik" w:hAnsi="Rubik" w:cs="Rubik"/>
          <w:b/>
          <w:noProof/>
          <w:u w:val="single"/>
          <w:lang w:eastAsia="es-MX"/>
        </w:rPr>
        <w:t>”.-</w:t>
      </w:r>
      <w:r w:rsidRPr="00226E37">
        <w:rPr>
          <w:rFonts w:ascii="Rubik" w:hAnsi="Rubik" w:cs="Rubik"/>
          <w:b/>
          <w:noProof/>
          <w:lang w:eastAsia="es-MX"/>
        </w:rPr>
        <w:t xml:space="preserve"> </w:t>
      </w:r>
      <w:r>
        <w:rPr>
          <w:rFonts w:ascii="Rubik" w:hAnsi="Rubik" w:cs="Rubik"/>
          <w:b/>
          <w:noProof/>
          <w:lang w:eastAsia="es-MX"/>
        </w:rPr>
        <w:t xml:space="preserve"> </w:t>
      </w:r>
      <w:r>
        <w:rPr>
          <w:rFonts w:ascii="Rubik" w:hAnsi="Rubik" w:cs="Rubik"/>
          <w:noProof/>
          <w:lang w:eastAsia="es-MX"/>
        </w:rPr>
        <w:t>La vigencia de la po</w:t>
      </w:r>
      <w:r w:rsidRPr="00A251C8">
        <w:rPr>
          <w:rFonts w:ascii="Rubik" w:hAnsi="Rubik" w:cs="Rubik"/>
          <w:noProof/>
          <w:lang w:eastAsia="es-MX"/>
        </w:rPr>
        <w:t>liza será de</w:t>
      </w:r>
      <w:r>
        <w:rPr>
          <w:rFonts w:ascii="Rubik" w:hAnsi="Rubik" w:cs="Rubik"/>
          <w:noProof/>
          <w:lang w:eastAsia="es-MX"/>
        </w:rPr>
        <w:t>l</w:t>
      </w:r>
      <w:r w:rsidRPr="00A251C8">
        <w:rPr>
          <w:rFonts w:ascii="Rubik" w:hAnsi="Rubik" w:cs="Rubik"/>
          <w:noProof/>
          <w:lang w:eastAsia="es-MX"/>
        </w:rPr>
        <w:t xml:space="preserve"> 01 de </w:t>
      </w:r>
      <w:r>
        <w:rPr>
          <w:rFonts w:ascii="Rubik" w:hAnsi="Rubik" w:cs="Rubik"/>
          <w:noProof/>
          <w:lang w:eastAsia="es-MX"/>
        </w:rPr>
        <w:t>febrero de 2026</w:t>
      </w:r>
      <w:r w:rsidRPr="00A251C8">
        <w:rPr>
          <w:rFonts w:ascii="Rubik" w:hAnsi="Rubik" w:cs="Rubik"/>
          <w:noProof/>
          <w:lang w:eastAsia="es-MX"/>
        </w:rPr>
        <w:t xml:space="preserve"> </w:t>
      </w:r>
      <w:r>
        <w:rPr>
          <w:rFonts w:ascii="Rubik" w:hAnsi="Rubik" w:cs="Rubik"/>
          <w:noProof/>
          <w:lang w:eastAsia="es-MX"/>
        </w:rPr>
        <w:t>al 31 Diciembre de 2026.</w:t>
      </w:r>
    </w:p>
    <w:p w:rsidR="0005673D" w:rsidRPr="0005673D" w:rsidRDefault="0005673D" w:rsidP="00082FFF">
      <w:pPr>
        <w:numPr>
          <w:ilvl w:val="0"/>
          <w:numId w:val="22"/>
        </w:numPr>
        <w:contextualSpacing/>
        <w:jc w:val="both"/>
        <w:rPr>
          <w:rFonts w:ascii="Rubik" w:hAnsi="Rubik" w:cs="Rubik"/>
          <w:noProof/>
          <w:lang w:eastAsia="es-MX"/>
        </w:rPr>
      </w:pPr>
      <w:r>
        <w:rPr>
          <w:rFonts w:ascii="Rubik" w:hAnsi="Rubik" w:cs="Rubik"/>
          <w:b/>
          <w:noProof/>
          <w:u w:val="single"/>
          <w:lang w:eastAsia="es-MX"/>
        </w:rPr>
        <w:t>“FORMA DE PAGO”  Se realizarán 3 pagos trimestales y 1 pago bimestral:</w:t>
      </w:r>
      <w:r>
        <w:rPr>
          <w:rFonts w:ascii="Rubik" w:hAnsi="Rubik" w:cs="Rubik"/>
          <w:noProof/>
          <w:lang w:eastAsia="es-MX"/>
        </w:rPr>
        <w:t xml:space="preserve"> 1er pago en Febrero, 2do. Pago en Mayo, 3er pago en Agosto, 4to. Pago bimestral  Pago en Noviembre. Correspondiente al año 2026.</w:t>
      </w:r>
    </w:p>
    <w:p w:rsidR="0005673D" w:rsidRDefault="0005673D" w:rsidP="0005673D">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w:t>
      </w:r>
      <w:r>
        <w:rPr>
          <w:rFonts w:ascii="Rubik" w:hAnsi="Rubik" w:cs="Rubik"/>
          <w:b/>
          <w:i/>
        </w:rPr>
        <w:t xml:space="preserve">ipante y número de la </w:t>
      </w:r>
      <w:proofErr w:type="spellStart"/>
      <w:r>
        <w:rPr>
          <w:rFonts w:ascii="Rubik" w:hAnsi="Rubik" w:cs="Rubik"/>
          <w:b/>
          <w:i/>
        </w:rPr>
        <w:t>Licitació</w:t>
      </w:r>
      <w:proofErr w:type="spellEnd"/>
    </w:p>
    <w:p w:rsidR="0005673D" w:rsidRPr="000F3D64" w:rsidRDefault="0005673D" w:rsidP="00903A7C">
      <w:pPr>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05673D" w:rsidRPr="000F3D64" w:rsidRDefault="0005673D" w:rsidP="0005673D">
      <w:pPr>
        <w:jc w:val="center"/>
        <w:rPr>
          <w:rFonts w:ascii="Rubik" w:hAnsi="Rubik" w:cs="Rubik"/>
          <w:b/>
        </w:rPr>
      </w:pPr>
      <w:r w:rsidRPr="000F3D64">
        <w:rPr>
          <w:rFonts w:ascii="Rubik" w:hAnsi="Rubik" w:cs="Rubik"/>
          <w:b/>
        </w:rPr>
        <w:t>“CALENDARIO DE ACTIVIDADES”</w:t>
      </w:r>
    </w:p>
    <w:p w:rsidR="0005673D" w:rsidRPr="000F3D64" w:rsidRDefault="0005673D" w:rsidP="0005673D">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05673D" w:rsidRPr="000F3D64" w:rsidTr="0005673D">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5673D" w:rsidRPr="000F3D64" w:rsidRDefault="0005673D" w:rsidP="0005673D">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5673D" w:rsidRPr="000F3D64" w:rsidRDefault="0005673D" w:rsidP="0005673D">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5673D" w:rsidRPr="000F3D64" w:rsidRDefault="0005673D" w:rsidP="0005673D">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5673D" w:rsidRPr="000F3D64" w:rsidRDefault="0005673D" w:rsidP="0005673D">
            <w:pPr>
              <w:tabs>
                <w:tab w:val="left" w:pos="-284"/>
                <w:tab w:val="left" w:pos="9498"/>
              </w:tabs>
              <w:ind w:right="51"/>
              <w:jc w:val="center"/>
              <w:rPr>
                <w:rFonts w:ascii="Rubik" w:hAnsi="Rubik" w:cs="Rubik"/>
                <w:b/>
              </w:rPr>
            </w:pPr>
            <w:r w:rsidRPr="000F3D64">
              <w:rPr>
                <w:rFonts w:ascii="Rubik" w:hAnsi="Rubik" w:cs="Rubik"/>
                <w:b/>
              </w:rPr>
              <w:t>LUGAR</w:t>
            </w:r>
          </w:p>
        </w:tc>
      </w:tr>
      <w:tr w:rsidR="0005673D" w:rsidRPr="000F3D64" w:rsidTr="0005673D">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05673D" w:rsidRPr="000F3D64" w:rsidRDefault="0005673D" w:rsidP="0005673D">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5673D" w:rsidRPr="000F3D64" w:rsidRDefault="0005673D" w:rsidP="0005673D">
            <w:pPr>
              <w:rPr>
                <w:rFonts w:ascii="Rubik" w:hAnsi="Rubik" w:cs="Rubik"/>
              </w:rPr>
            </w:pPr>
            <w:r w:rsidRPr="000F3D64">
              <w:rPr>
                <w:rFonts w:ascii="Rubik" w:hAnsi="Rubik" w:cs="Rubik"/>
                <w:noProof/>
                <w:lang w:eastAsia="es-MX"/>
              </w:rPr>
              <w:t xml:space="preserve"> 09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5673D" w:rsidRPr="000F3D64" w:rsidRDefault="0005673D" w:rsidP="0005673D">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05673D" w:rsidRPr="000F3D64" w:rsidRDefault="0005673D" w:rsidP="0005673D">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05673D" w:rsidRPr="000F3D64" w:rsidTr="0005673D">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05673D" w:rsidRPr="000F3D64" w:rsidRDefault="0005673D" w:rsidP="0005673D">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05673D" w:rsidRPr="000F3D64" w:rsidRDefault="0005673D" w:rsidP="0005673D">
            <w:pPr>
              <w:rPr>
                <w:rFonts w:ascii="Rubik" w:hAnsi="Rubik" w:cs="Rubik"/>
              </w:rPr>
            </w:pPr>
          </w:p>
          <w:p w:rsidR="0005673D" w:rsidRPr="000F3D64" w:rsidRDefault="0005673D" w:rsidP="0005673D">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05673D" w:rsidRPr="000F3D64" w:rsidRDefault="0005673D" w:rsidP="0005673D">
            <w:pPr>
              <w:tabs>
                <w:tab w:val="left" w:pos="-284"/>
                <w:tab w:val="left" w:pos="9498"/>
              </w:tabs>
              <w:ind w:right="33"/>
              <w:jc w:val="center"/>
              <w:rPr>
                <w:rFonts w:ascii="Rubik" w:hAnsi="Rubik" w:cs="Rubik"/>
              </w:rPr>
            </w:pPr>
            <w:r w:rsidRPr="000F3D64">
              <w:rPr>
                <w:rFonts w:ascii="Rubik" w:hAnsi="Rubik" w:cs="Rubik"/>
              </w:rPr>
              <w:t>No aplica</w:t>
            </w:r>
          </w:p>
        </w:tc>
      </w:tr>
      <w:tr w:rsidR="0005673D" w:rsidRPr="000F3D64" w:rsidTr="0005673D">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05673D" w:rsidRPr="000F3D64" w:rsidRDefault="0005673D" w:rsidP="0005673D">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5673D" w:rsidRPr="000F3D64" w:rsidRDefault="0005673D" w:rsidP="0005673D">
            <w:pPr>
              <w:tabs>
                <w:tab w:val="left" w:pos="-284"/>
                <w:tab w:val="left" w:pos="9498"/>
              </w:tabs>
              <w:jc w:val="center"/>
              <w:rPr>
                <w:rFonts w:ascii="Rubik" w:hAnsi="Rubik" w:cs="Rubik"/>
              </w:rPr>
            </w:pPr>
            <w:r w:rsidRPr="000F3D64">
              <w:rPr>
                <w:rFonts w:ascii="Rubik" w:hAnsi="Rubik" w:cs="Rubik"/>
                <w:noProof/>
                <w:lang w:eastAsia="es-MX"/>
              </w:rPr>
              <w:t>12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5673D" w:rsidRPr="000F3D64" w:rsidRDefault="0005673D" w:rsidP="0005673D">
            <w:pPr>
              <w:tabs>
                <w:tab w:val="left" w:pos="-284"/>
                <w:tab w:val="left" w:pos="9498"/>
              </w:tabs>
              <w:jc w:val="center"/>
              <w:rPr>
                <w:rFonts w:ascii="Rubik" w:hAnsi="Rubik" w:cs="Rubik"/>
              </w:rPr>
            </w:pPr>
            <w:r w:rsidRPr="000F3D64">
              <w:rPr>
                <w:rFonts w:ascii="Rubik" w:hAnsi="Rubik" w:cs="Rubik"/>
              </w:rPr>
              <w:t>A las 1</w:t>
            </w:r>
            <w:r>
              <w:rPr>
                <w:rFonts w:ascii="Rubik" w:hAnsi="Rubik" w:cs="Rubik"/>
              </w:rPr>
              <w:t>2</w:t>
            </w:r>
            <w:r w:rsidRPr="000F3D64">
              <w:rPr>
                <w:rFonts w:ascii="Rubik" w:hAnsi="Rubik" w:cs="Rubik"/>
              </w:rPr>
              <w:t>:</w:t>
            </w:r>
            <w:r>
              <w:rPr>
                <w:rFonts w:ascii="Rubik" w:hAnsi="Rubik" w:cs="Rubik"/>
              </w:rPr>
              <w:t>0</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05673D" w:rsidRPr="000F3D64" w:rsidRDefault="0005673D" w:rsidP="0005673D">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05673D" w:rsidRPr="000F3D64" w:rsidTr="0005673D">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05673D" w:rsidRPr="000F3D64" w:rsidRDefault="0005673D" w:rsidP="0005673D">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r w:rsidRPr="000F3D64">
              <w:rPr>
                <w:rFonts w:ascii="Rubik" w:hAnsi="Rubik" w:cs="Rubik"/>
                <w:noProof/>
                <w:lang w:eastAsia="es-MX"/>
              </w:rPr>
              <w:t>16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05673D" w:rsidRPr="000F3D64" w:rsidRDefault="0005673D" w:rsidP="0005673D">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2</w:t>
            </w:r>
            <w:r w:rsidRPr="000F3D64">
              <w:rPr>
                <w:rFonts w:ascii="Rubik" w:hAnsi="Rubik" w:cs="Rubik"/>
                <w:noProof/>
                <w:lang w:eastAsia="es-MX"/>
              </w:rPr>
              <w:t>:</w:t>
            </w:r>
            <w:r>
              <w:rPr>
                <w:rFonts w:ascii="Rubik" w:hAnsi="Rubik" w:cs="Rubik"/>
                <w:noProof/>
                <w:lang w:eastAsia="es-MX"/>
              </w:rPr>
              <w:t>0</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05673D" w:rsidRPr="000F3D64" w:rsidRDefault="0005673D" w:rsidP="0005673D">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05673D" w:rsidRPr="000F3D64" w:rsidTr="0005673D">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05673D" w:rsidRPr="000F3D64" w:rsidRDefault="0005673D" w:rsidP="0005673D">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r w:rsidRPr="000F3D64">
              <w:rPr>
                <w:rFonts w:ascii="Rubik" w:hAnsi="Rubik" w:cs="Rubik"/>
                <w:noProof/>
                <w:lang w:eastAsia="es-MX"/>
              </w:rPr>
              <w:t>19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05673D" w:rsidRPr="000F3D64" w:rsidRDefault="0005673D" w:rsidP="0005673D">
            <w:pPr>
              <w:tabs>
                <w:tab w:val="left" w:pos="-284"/>
                <w:tab w:val="left" w:pos="9498"/>
              </w:tabs>
              <w:jc w:val="center"/>
              <w:rPr>
                <w:rFonts w:ascii="Rubik" w:hAnsi="Rubik" w:cs="Rubik"/>
              </w:rPr>
            </w:pPr>
            <w:r>
              <w:rPr>
                <w:rFonts w:ascii="Rubik" w:hAnsi="Rubik" w:cs="Rubik"/>
                <w:noProof/>
                <w:lang w:eastAsia="es-MX"/>
              </w:rPr>
              <w:t>A las 12:0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05673D" w:rsidRPr="000F3D64" w:rsidRDefault="0005673D" w:rsidP="0005673D">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05673D" w:rsidRPr="000F3D64" w:rsidTr="0005673D">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05673D" w:rsidRPr="000F3D64" w:rsidRDefault="0005673D" w:rsidP="0005673D">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05673D" w:rsidRPr="000F3D64" w:rsidRDefault="0005673D" w:rsidP="0005673D">
            <w:pPr>
              <w:rPr>
                <w:rFonts w:ascii="Rubik" w:hAnsi="Rubik" w:cs="Rubik"/>
              </w:rPr>
            </w:pPr>
            <w:r w:rsidRPr="000F3D64">
              <w:rPr>
                <w:rFonts w:ascii="Rubik" w:hAnsi="Rubik" w:cs="Rubik"/>
                <w:noProof/>
                <w:lang w:eastAsia="es-MX"/>
              </w:rPr>
              <w:t>22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05673D" w:rsidRPr="000F3D64" w:rsidRDefault="0005673D" w:rsidP="0005673D">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2</w:t>
            </w:r>
            <w:r w:rsidRPr="000F3D64">
              <w:rPr>
                <w:rFonts w:ascii="Rubik" w:hAnsi="Rubik" w:cs="Rubik"/>
                <w:noProof/>
                <w:lang w:eastAsia="es-MX"/>
              </w:rPr>
              <w:t>:</w:t>
            </w:r>
            <w:r>
              <w:rPr>
                <w:rFonts w:ascii="Rubik" w:hAnsi="Rubik" w:cs="Rubik"/>
                <w:noProof/>
                <w:lang w:eastAsia="es-MX"/>
              </w:rPr>
              <w:t>0</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05673D" w:rsidRPr="000F3D64" w:rsidRDefault="0005673D" w:rsidP="0005673D">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05673D" w:rsidRPr="000F3D64" w:rsidTr="0005673D">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05673D" w:rsidRPr="000F3D64" w:rsidRDefault="0005673D" w:rsidP="0005673D">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05673D" w:rsidRPr="000F3D64" w:rsidRDefault="0005673D" w:rsidP="0005673D">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05673D" w:rsidRPr="000F3D64" w:rsidRDefault="0005673D" w:rsidP="0005673D">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05673D" w:rsidRPr="000F3D64" w:rsidRDefault="0005673D" w:rsidP="0005673D">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05673D" w:rsidRPr="000F3D64" w:rsidRDefault="0005673D" w:rsidP="0005673D">
      <w:pP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Pr="000F3D64" w:rsidRDefault="0005673D" w:rsidP="0005673D">
      <w:pPr>
        <w:jc w:val="center"/>
        <w:rPr>
          <w:rFonts w:ascii="Rubik" w:hAnsi="Rubik" w:cs="Rubik"/>
          <w:b/>
          <w:bCs/>
          <w:noProof/>
          <w:lang w:eastAsia="es-MX"/>
        </w:rPr>
      </w:pPr>
    </w:p>
    <w:p w:rsidR="0005673D" w:rsidRDefault="0005673D" w:rsidP="0005673D">
      <w:pPr>
        <w:jc w:val="center"/>
        <w:rPr>
          <w:rFonts w:ascii="Rubik" w:hAnsi="Rubik" w:cs="Rubik"/>
          <w:b/>
          <w:bCs/>
          <w:noProof/>
          <w:lang w:eastAsia="es-MX"/>
        </w:rPr>
      </w:pPr>
    </w:p>
    <w:p w:rsidR="0005673D" w:rsidRDefault="0005673D" w:rsidP="0005673D">
      <w:pPr>
        <w:jc w:val="center"/>
        <w:rPr>
          <w:rFonts w:ascii="Rubik" w:hAnsi="Rubik" w:cs="Rubik"/>
          <w:b/>
          <w:bCs/>
          <w:noProof/>
          <w:lang w:eastAsia="es-MX"/>
        </w:rPr>
      </w:pPr>
    </w:p>
    <w:p w:rsidR="0005673D" w:rsidRDefault="0005673D" w:rsidP="0005673D">
      <w:pPr>
        <w:rPr>
          <w:rFonts w:ascii="Rubik" w:hAnsi="Rubik" w:cs="Rubik"/>
          <w:b/>
          <w:bCs/>
          <w:noProof/>
          <w:lang w:eastAsia="es-MX"/>
        </w:rPr>
      </w:pPr>
    </w:p>
    <w:p w:rsidR="00EE06B8" w:rsidRDefault="00EE06B8" w:rsidP="0005673D">
      <w:pPr>
        <w:rPr>
          <w:rFonts w:ascii="Rubik" w:hAnsi="Rubik" w:cs="Rubik"/>
          <w:b/>
          <w:bCs/>
          <w:noProof/>
          <w:lang w:eastAsia="es-MX"/>
        </w:rPr>
      </w:pPr>
    </w:p>
    <w:p w:rsidR="00805D38" w:rsidRDefault="00805D38" w:rsidP="0005673D">
      <w:pPr>
        <w:rPr>
          <w:rFonts w:ascii="Rubik" w:hAnsi="Rubik" w:cs="Rubik"/>
          <w:b/>
          <w:bCs/>
          <w:noProof/>
          <w:lang w:eastAsia="es-MX"/>
        </w:rPr>
      </w:pPr>
    </w:p>
    <w:p w:rsidR="0005673D" w:rsidRPr="003A3D54" w:rsidRDefault="0005673D" w:rsidP="0005673D">
      <w:pPr>
        <w:jc w:val="center"/>
        <w:rPr>
          <w:rFonts w:ascii="Rubik" w:hAnsi="Rubik" w:cs="Rubik"/>
          <w:b/>
          <w:bCs/>
          <w:noProof/>
          <w:sz w:val="20"/>
          <w:lang w:eastAsia="es-MX"/>
        </w:rPr>
      </w:pPr>
      <w:r w:rsidRPr="003A3D54">
        <w:rPr>
          <w:rFonts w:ascii="Rubik" w:hAnsi="Rubik" w:cs="Rubik"/>
          <w:b/>
          <w:bCs/>
          <w:noProof/>
          <w:sz w:val="20"/>
          <w:lang w:eastAsia="es-MX"/>
        </w:rPr>
        <w:t>ANEXO 3</w:t>
      </w:r>
    </w:p>
    <w:p w:rsidR="00EE06B8" w:rsidRPr="00A251C8" w:rsidRDefault="00EE06B8" w:rsidP="00EE06B8">
      <w:pPr>
        <w:jc w:val="center"/>
        <w:rPr>
          <w:rFonts w:ascii="Helvetica" w:hAnsi="Helvetica" w:cs="Helvetica"/>
          <w:noProof/>
          <w:sz w:val="22"/>
          <w:szCs w:val="22"/>
          <w:lang w:eastAsia="es-MX"/>
        </w:rPr>
      </w:pPr>
      <w:r w:rsidRPr="00A251C8">
        <w:rPr>
          <w:rFonts w:ascii="Helvetica" w:hAnsi="Helvetica" w:cs="Helvetica"/>
          <w:noProof/>
          <w:sz w:val="22"/>
          <w:szCs w:val="22"/>
          <w:lang w:eastAsia="es-MX"/>
        </w:rPr>
        <w:t>“ESPECIFICACIONES DEL BIEN Y/O SERVICIO”</w:t>
      </w:r>
    </w:p>
    <w:p w:rsidR="00EE06B8" w:rsidRPr="00A251C8" w:rsidRDefault="00EE06B8" w:rsidP="00EE06B8">
      <w:pPr>
        <w:jc w:val="both"/>
        <w:rPr>
          <w:rFonts w:ascii="Helvetica" w:hAnsi="Helvetica" w:cs="Helvetica"/>
          <w:b/>
          <w:sz w:val="22"/>
          <w:szCs w:val="22"/>
        </w:rPr>
      </w:pPr>
    </w:p>
    <w:tbl>
      <w:tblPr>
        <w:tblStyle w:val="Tablaconcuadrcula7"/>
        <w:tblW w:w="0" w:type="auto"/>
        <w:tblLook w:val="04A0" w:firstRow="1" w:lastRow="0" w:firstColumn="1" w:lastColumn="0" w:noHBand="0" w:noVBand="1"/>
      </w:tblPr>
      <w:tblGrid>
        <w:gridCol w:w="1194"/>
        <w:gridCol w:w="1365"/>
        <w:gridCol w:w="2537"/>
        <w:gridCol w:w="4250"/>
      </w:tblGrid>
      <w:tr w:rsidR="00EE06B8" w:rsidRPr="00A251C8" w:rsidTr="00EA1AFE">
        <w:trPr>
          <w:trHeight w:val="358"/>
        </w:trPr>
        <w:tc>
          <w:tcPr>
            <w:tcW w:w="1194" w:type="dxa"/>
          </w:tcPr>
          <w:p w:rsidR="00EE06B8" w:rsidRPr="00A251C8" w:rsidRDefault="00EE06B8" w:rsidP="00EA1AFE">
            <w:pPr>
              <w:jc w:val="center"/>
              <w:rPr>
                <w:rFonts w:ascii="Helvetica" w:hAnsi="Helvetica" w:cs="Helvetica"/>
                <w:i/>
                <w:sz w:val="22"/>
                <w:szCs w:val="22"/>
              </w:rPr>
            </w:pPr>
            <w:r w:rsidRPr="00A251C8">
              <w:rPr>
                <w:rFonts w:ascii="Helvetica" w:hAnsi="Helvetica" w:cs="Helvetica"/>
                <w:b/>
                <w:sz w:val="22"/>
                <w:szCs w:val="22"/>
              </w:rPr>
              <w:t>PARTIDA</w:t>
            </w:r>
          </w:p>
        </w:tc>
        <w:tc>
          <w:tcPr>
            <w:tcW w:w="1365" w:type="dxa"/>
          </w:tcPr>
          <w:p w:rsidR="00EE06B8" w:rsidRPr="00A251C8" w:rsidRDefault="00EE06B8" w:rsidP="00EA1AFE">
            <w:pPr>
              <w:jc w:val="center"/>
              <w:rPr>
                <w:rFonts w:ascii="Helvetica" w:hAnsi="Helvetica" w:cs="Helvetica"/>
                <w:i/>
                <w:sz w:val="22"/>
                <w:szCs w:val="22"/>
              </w:rPr>
            </w:pPr>
            <w:r w:rsidRPr="00A251C8">
              <w:rPr>
                <w:rFonts w:ascii="Helvetica" w:hAnsi="Helvetica" w:cs="Helvetica"/>
                <w:b/>
                <w:sz w:val="22"/>
                <w:szCs w:val="22"/>
              </w:rPr>
              <w:t>CANTIDAD</w:t>
            </w:r>
          </w:p>
        </w:tc>
        <w:tc>
          <w:tcPr>
            <w:tcW w:w="2539" w:type="dxa"/>
          </w:tcPr>
          <w:p w:rsidR="00EE06B8" w:rsidRPr="00A251C8" w:rsidRDefault="00EE06B8" w:rsidP="00EA1AFE">
            <w:pPr>
              <w:jc w:val="center"/>
              <w:rPr>
                <w:rFonts w:ascii="Helvetica" w:hAnsi="Helvetica" w:cs="Helvetica"/>
                <w:b/>
                <w:i/>
                <w:sz w:val="22"/>
                <w:szCs w:val="22"/>
              </w:rPr>
            </w:pPr>
            <w:r w:rsidRPr="00A251C8">
              <w:rPr>
                <w:rFonts w:ascii="Helvetica" w:hAnsi="Helvetica" w:cs="Helvetica"/>
                <w:b/>
                <w:sz w:val="22"/>
                <w:szCs w:val="22"/>
              </w:rPr>
              <w:t>UNIDAD</w:t>
            </w:r>
          </w:p>
        </w:tc>
        <w:tc>
          <w:tcPr>
            <w:tcW w:w="4253" w:type="dxa"/>
          </w:tcPr>
          <w:p w:rsidR="00EE06B8" w:rsidRPr="00A251C8" w:rsidRDefault="00EE06B8" w:rsidP="00EA1AFE">
            <w:pPr>
              <w:jc w:val="center"/>
              <w:rPr>
                <w:rFonts w:ascii="Helvetica" w:hAnsi="Helvetica" w:cs="Helvetica"/>
                <w:sz w:val="22"/>
                <w:szCs w:val="22"/>
              </w:rPr>
            </w:pPr>
            <w:r w:rsidRPr="00A251C8">
              <w:rPr>
                <w:rFonts w:ascii="Helvetica" w:hAnsi="Helvetica" w:cs="Helvetica"/>
                <w:b/>
                <w:sz w:val="22"/>
                <w:szCs w:val="22"/>
              </w:rPr>
              <w:t xml:space="preserve">ESPECIFICACIONES </w:t>
            </w:r>
          </w:p>
        </w:tc>
      </w:tr>
      <w:tr w:rsidR="00EE06B8" w:rsidRPr="00A251C8" w:rsidTr="00EA1AFE">
        <w:trPr>
          <w:trHeight w:val="358"/>
        </w:trPr>
        <w:tc>
          <w:tcPr>
            <w:tcW w:w="1194" w:type="dxa"/>
          </w:tcPr>
          <w:p w:rsidR="00EE06B8" w:rsidRPr="000C653F" w:rsidRDefault="00EE06B8" w:rsidP="00EA1AFE">
            <w:pPr>
              <w:rPr>
                <w:rFonts w:ascii="Rubik" w:hAnsi="Rubik" w:cs="Rubik"/>
                <w:sz w:val="20"/>
                <w:szCs w:val="20"/>
              </w:rPr>
            </w:pPr>
          </w:p>
          <w:p w:rsidR="00EE06B8" w:rsidRPr="000C653F" w:rsidRDefault="00EE06B8" w:rsidP="00EA1AFE">
            <w:pPr>
              <w:jc w:val="center"/>
              <w:rPr>
                <w:rFonts w:ascii="Rubik" w:hAnsi="Rubik" w:cs="Rubik"/>
                <w:sz w:val="20"/>
                <w:szCs w:val="20"/>
              </w:rPr>
            </w:pPr>
            <w:r w:rsidRPr="000C653F">
              <w:rPr>
                <w:rFonts w:ascii="Rubik" w:hAnsi="Rubik" w:cs="Rubik"/>
                <w:sz w:val="20"/>
                <w:szCs w:val="20"/>
              </w:rPr>
              <w:t>1</w:t>
            </w: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rsidR="00EE06B8" w:rsidRPr="000C653F" w:rsidRDefault="00EE06B8" w:rsidP="00EA1AFE">
            <w:pPr>
              <w:jc w:val="center"/>
              <w:rPr>
                <w:rFonts w:ascii="Rubik" w:hAnsi="Rubik" w:cs="Rubik"/>
                <w:color w:val="000000"/>
                <w:sz w:val="20"/>
                <w:szCs w:val="20"/>
              </w:rPr>
            </w:pPr>
            <w:r w:rsidRPr="000C653F">
              <w:rPr>
                <w:rFonts w:ascii="Rubik" w:hAnsi="Rubik" w:cs="Rubik"/>
                <w:color w:val="000000"/>
                <w:sz w:val="20"/>
                <w:szCs w:val="20"/>
              </w:rPr>
              <w:t>1</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rsidR="00EE06B8" w:rsidRPr="000C653F" w:rsidRDefault="00EE06B8" w:rsidP="00EA1AFE">
            <w:pPr>
              <w:jc w:val="center"/>
              <w:rPr>
                <w:rFonts w:ascii="Rubik" w:hAnsi="Rubik" w:cs="Rubik"/>
                <w:color w:val="000000"/>
                <w:sz w:val="20"/>
                <w:szCs w:val="20"/>
              </w:rPr>
            </w:pPr>
            <w:r w:rsidRPr="000C653F">
              <w:rPr>
                <w:rFonts w:ascii="Rubik" w:hAnsi="Rubik" w:cs="Rubik"/>
                <w:color w:val="000000"/>
                <w:sz w:val="20"/>
                <w:szCs w:val="20"/>
              </w:rPr>
              <w:t>SERVICIO</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EE06B8" w:rsidRPr="009C5DAD" w:rsidRDefault="00EE06B8" w:rsidP="00EE06B8">
            <w:pPr>
              <w:rPr>
                <w:rFonts w:ascii="Rubik" w:hAnsi="Rubik" w:cs="Rubik"/>
                <w:color w:val="000000"/>
                <w:sz w:val="22"/>
                <w:szCs w:val="22"/>
              </w:rPr>
            </w:pPr>
            <w:r w:rsidRPr="009C5DAD">
              <w:rPr>
                <w:rFonts w:ascii="Rubik" w:hAnsi="Rubik" w:cs="Rubik"/>
                <w:sz w:val="22"/>
                <w:szCs w:val="22"/>
              </w:rPr>
              <w:t>S</w:t>
            </w:r>
            <w:r>
              <w:rPr>
                <w:rFonts w:ascii="Rubik" w:hAnsi="Rubik" w:cs="Rubik"/>
                <w:sz w:val="22"/>
                <w:szCs w:val="22"/>
              </w:rPr>
              <w:t>eguro de Vida para el personal</w:t>
            </w:r>
            <w:r w:rsidRPr="009C5DAD">
              <w:rPr>
                <w:rFonts w:ascii="Rubik" w:hAnsi="Rubik" w:cs="Rubik"/>
                <w:sz w:val="22"/>
                <w:szCs w:val="22"/>
              </w:rPr>
              <w:t>,</w:t>
            </w:r>
            <w:r>
              <w:rPr>
                <w:rFonts w:ascii="Rubik" w:hAnsi="Rubik" w:cs="Rubik"/>
                <w:sz w:val="22"/>
                <w:szCs w:val="22"/>
              </w:rPr>
              <w:t xml:space="preserve"> vigencia del </w:t>
            </w:r>
            <w:r w:rsidRPr="009C5DAD">
              <w:rPr>
                <w:rFonts w:ascii="Rubik" w:hAnsi="Rubik" w:cs="Rubik"/>
                <w:color w:val="000000"/>
                <w:sz w:val="22"/>
                <w:szCs w:val="22"/>
              </w:rPr>
              <w:t xml:space="preserve">  </w:t>
            </w:r>
            <w:r w:rsidRPr="009C5DAD">
              <w:rPr>
                <w:rFonts w:ascii="Rubik" w:hAnsi="Rubik" w:cs="Rubik"/>
                <w:noProof/>
                <w:sz w:val="22"/>
                <w:szCs w:val="22"/>
                <w:lang w:eastAsia="es-MX"/>
              </w:rPr>
              <w:t xml:space="preserve">01 de </w:t>
            </w:r>
            <w:r>
              <w:rPr>
                <w:rFonts w:ascii="Rubik" w:hAnsi="Rubik" w:cs="Rubik"/>
                <w:noProof/>
                <w:sz w:val="22"/>
                <w:szCs w:val="22"/>
                <w:lang w:eastAsia="es-MX"/>
              </w:rPr>
              <w:t>febrero</w:t>
            </w:r>
            <w:r w:rsidRPr="009C5DAD">
              <w:rPr>
                <w:rFonts w:ascii="Rubik" w:hAnsi="Rubik" w:cs="Rubik"/>
                <w:noProof/>
                <w:sz w:val="22"/>
                <w:szCs w:val="22"/>
                <w:lang w:eastAsia="es-MX"/>
              </w:rPr>
              <w:t xml:space="preserve"> de 202</w:t>
            </w:r>
            <w:r>
              <w:rPr>
                <w:rFonts w:ascii="Rubik" w:hAnsi="Rubik" w:cs="Rubik"/>
                <w:noProof/>
                <w:sz w:val="22"/>
                <w:szCs w:val="22"/>
                <w:lang w:eastAsia="es-MX"/>
              </w:rPr>
              <w:t>6</w:t>
            </w:r>
            <w:r w:rsidRPr="009C5DAD">
              <w:rPr>
                <w:rFonts w:ascii="Rubik" w:hAnsi="Rubik" w:cs="Rubik"/>
                <w:noProof/>
                <w:sz w:val="22"/>
                <w:szCs w:val="22"/>
                <w:lang w:eastAsia="es-MX"/>
              </w:rPr>
              <w:t xml:space="preserve"> al 31 de Diciembre 202</w:t>
            </w:r>
            <w:r>
              <w:rPr>
                <w:rFonts w:ascii="Rubik" w:hAnsi="Rubik" w:cs="Rubik"/>
                <w:noProof/>
                <w:sz w:val="22"/>
                <w:szCs w:val="22"/>
                <w:lang w:eastAsia="es-MX"/>
              </w:rPr>
              <w:t>6</w:t>
            </w:r>
            <w:r w:rsidRPr="009C5DAD">
              <w:rPr>
                <w:rFonts w:ascii="Rubik" w:hAnsi="Rubik" w:cs="Rubik"/>
                <w:noProof/>
                <w:sz w:val="22"/>
                <w:szCs w:val="22"/>
                <w:lang w:val="es-ES" w:eastAsia="es-MX"/>
              </w:rPr>
              <w:t>.</w:t>
            </w:r>
          </w:p>
        </w:tc>
      </w:tr>
    </w:tbl>
    <w:p w:rsidR="00EE06B8" w:rsidRDefault="00EE06B8" w:rsidP="00EE06B8">
      <w:pPr>
        <w:rPr>
          <w:rFonts w:ascii="Calibri" w:eastAsia="Calibri" w:hAnsi="Calibri" w:cs="Calibri"/>
          <w:b/>
        </w:rPr>
      </w:pPr>
    </w:p>
    <w:p w:rsidR="00805D38" w:rsidRPr="002578E0" w:rsidRDefault="00805D38" w:rsidP="00805D38">
      <w:pPr>
        <w:jc w:val="both"/>
        <w:rPr>
          <w:rFonts w:ascii="Rubik" w:eastAsia="Arial Unicode MS" w:hAnsi="Rubik" w:cs="Rubik"/>
          <w:b/>
          <w:u w:val="single"/>
        </w:rPr>
      </w:pPr>
      <w:r w:rsidRPr="002578E0">
        <w:rPr>
          <w:rFonts w:ascii="Rubik" w:hAnsi="Rubik" w:cs="Rubik"/>
          <w:b/>
        </w:rPr>
        <w:t>Como parte de los criterios establecidos para la presente licitación, se considerará como requisito que las empresas participantes cuenten con una participación accionaria 100% mexicana.</w:t>
      </w:r>
    </w:p>
    <w:p w:rsidR="00805D38" w:rsidRPr="002578E0" w:rsidRDefault="00805D38" w:rsidP="00805D38">
      <w:pPr>
        <w:jc w:val="both"/>
        <w:rPr>
          <w:rFonts w:ascii="Rubik" w:hAnsi="Rubik" w:cs="Rubik"/>
          <w:b/>
        </w:rPr>
      </w:pPr>
    </w:p>
    <w:p w:rsidR="00805D38" w:rsidRPr="002578E0" w:rsidRDefault="00805D38" w:rsidP="00805D38">
      <w:pPr>
        <w:jc w:val="both"/>
        <w:rPr>
          <w:rFonts w:ascii="Rubik" w:hAnsi="Rubik" w:cs="Rubik"/>
          <w:b/>
        </w:rPr>
      </w:pPr>
      <w:r w:rsidRPr="002578E0">
        <w:rPr>
          <w:rFonts w:ascii="Rubik" w:hAnsi="Rubik" w:cs="Rubik"/>
          <w:b/>
        </w:rPr>
        <w:t>Este criterio responde a una política de apoyo y fortalecimiento a las empresas nacionales que realizan un esfuerzo sostenido por mantener los recursos, la inversión y la generación de valor dentro del país. La intención de esta medida es fomentar el desarrollo económico nacional, impulsar el crecimiento del capital mexicano y contribuir de manera directa al bienestar de la economía y de la población.</w:t>
      </w:r>
    </w:p>
    <w:p w:rsidR="00805D38" w:rsidRPr="002578E0" w:rsidRDefault="00805D38" w:rsidP="00805D38">
      <w:pPr>
        <w:jc w:val="both"/>
        <w:rPr>
          <w:rFonts w:ascii="Rubik" w:hAnsi="Rubik" w:cs="Rubik"/>
          <w:b/>
        </w:rPr>
      </w:pPr>
    </w:p>
    <w:p w:rsidR="00805D38" w:rsidRPr="00805D38" w:rsidRDefault="00805D38" w:rsidP="00805D38">
      <w:pPr>
        <w:jc w:val="both"/>
        <w:rPr>
          <w:rFonts w:ascii="Rubik" w:hAnsi="Rubik" w:cs="Rubik"/>
          <w:b/>
        </w:rPr>
      </w:pPr>
      <w:r w:rsidRPr="002578E0">
        <w:rPr>
          <w:rFonts w:ascii="Rubik" w:hAnsi="Rubik" w:cs="Rubik"/>
          <w:b/>
        </w:rPr>
        <w:t>La definición de este requisito no tiene como objetivo excluir o discriminar a ningún participante, sino priorizar aquellas propuestas que, además de cumplir con los aspectos técnicos, económicos y legales del proceso, generen un impacto positivo en la cadena productiva nacional y en el desarrollo del país.</w:t>
      </w:r>
    </w:p>
    <w:p w:rsidR="00805D38" w:rsidRDefault="00805D38" w:rsidP="00EE06B8">
      <w:pPr>
        <w:rPr>
          <w:rFonts w:ascii="Calibri" w:eastAsia="Calibri" w:hAnsi="Calibri" w:cs="Calibri"/>
          <w:b/>
        </w:rPr>
      </w:pPr>
    </w:p>
    <w:p w:rsidR="00EE06B8" w:rsidRPr="000C653F" w:rsidRDefault="00EE06B8" w:rsidP="00EE06B8">
      <w:pPr>
        <w:jc w:val="center"/>
        <w:rPr>
          <w:rFonts w:ascii="Rubik" w:hAnsi="Rubik" w:cs="Rubik"/>
          <w:b/>
          <w:sz w:val="22"/>
          <w:szCs w:val="22"/>
          <w:lang w:val="es-ES"/>
        </w:rPr>
      </w:pPr>
      <w:r w:rsidRPr="000C653F">
        <w:rPr>
          <w:rFonts w:ascii="Rubik" w:hAnsi="Rubik" w:cs="Rubik"/>
          <w:b/>
          <w:sz w:val="22"/>
          <w:szCs w:val="22"/>
          <w:lang w:val="es-ES"/>
        </w:rPr>
        <w:t>ESPECIFICACIONES</w:t>
      </w:r>
    </w:p>
    <w:p w:rsidR="00EE06B8" w:rsidRDefault="00EE06B8" w:rsidP="00EE06B8">
      <w:pPr>
        <w:jc w:val="both"/>
        <w:rPr>
          <w:rFonts w:ascii="Rubik" w:eastAsia="Times New Roman" w:hAnsi="Rubik" w:cs="Rubik"/>
          <w:sz w:val="20"/>
          <w:szCs w:val="20"/>
          <w:lang w:val="es-ES" w:eastAsia="es-ES"/>
        </w:rPr>
      </w:pPr>
      <w:r w:rsidRPr="000C653F">
        <w:rPr>
          <w:rFonts w:ascii="Rubik" w:eastAsia="Times New Roman" w:hAnsi="Rubik" w:cs="Rubik"/>
          <w:b/>
          <w:sz w:val="20"/>
          <w:szCs w:val="20"/>
          <w:lang w:val="es-ES" w:eastAsia="es-ES"/>
        </w:rPr>
        <w:t xml:space="preserve">SEGURO DE VIDA DE GRUPO </w:t>
      </w:r>
      <w:r w:rsidRPr="000C653F">
        <w:rPr>
          <w:rFonts w:ascii="Rubik" w:eastAsia="Times New Roman" w:hAnsi="Rubik" w:cs="Rubik"/>
          <w:sz w:val="20"/>
          <w:szCs w:val="20"/>
          <w:lang w:val="es-ES" w:eastAsia="es-ES"/>
        </w:rPr>
        <w:t>SIN PARTICIPACION DE UTILIDADES PARA SERVIDORES PÚBLICOS AL SERVICIO DEL SISTEMA DE AGUA POTABLE, DRENAJE Y ALCANTARILLADO DE PUERTO VALLARTA JALISCO, SINDICALIZADOS Y DE CONFIANZA INCLUYENDO A LOS MANDOS MEDIOS Y SUPERIORES.</w:t>
      </w:r>
    </w:p>
    <w:p w:rsidR="0076727C" w:rsidRPr="000C653F" w:rsidRDefault="0076727C" w:rsidP="00EE06B8">
      <w:pPr>
        <w:jc w:val="both"/>
        <w:rPr>
          <w:rFonts w:ascii="Rubik" w:eastAsia="Times New Roman" w:hAnsi="Rubik" w:cs="Rubik"/>
          <w:sz w:val="20"/>
          <w:szCs w:val="20"/>
          <w:lang w:val="es-ES" w:eastAsia="es-ES"/>
        </w:rPr>
      </w:pPr>
    </w:p>
    <w:p w:rsidR="00EE06B8" w:rsidRPr="000C653F" w:rsidRDefault="00EE06B8" w:rsidP="00EE06B8">
      <w:pPr>
        <w:autoSpaceDE w:val="0"/>
        <w:autoSpaceDN w:val="0"/>
        <w:adjustRightInd w:val="0"/>
        <w:rPr>
          <w:rFonts w:ascii="Rubik" w:eastAsia="Times New Roman" w:hAnsi="Rubik" w:cs="Rubik"/>
          <w:color w:val="000000" w:themeColor="text1"/>
          <w:sz w:val="20"/>
          <w:szCs w:val="20"/>
          <w:highlight w:val="yellow"/>
          <w:lang w:val="es-ES" w:eastAsia="es-E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815"/>
        <w:gridCol w:w="3815"/>
      </w:tblGrid>
      <w:tr w:rsidR="00EE06B8" w:rsidRPr="000C653F" w:rsidTr="00EA1AFE">
        <w:trPr>
          <w:trHeight w:val="219"/>
        </w:trPr>
        <w:tc>
          <w:tcPr>
            <w:tcW w:w="3815" w:type="dxa"/>
          </w:tcPr>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r w:rsidRPr="000C653F">
              <w:rPr>
                <w:rFonts w:ascii="Rubik" w:eastAsia="Times New Roman" w:hAnsi="Rubik" w:cs="Rubik"/>
                <w:color w:val="000000" w:themeColor="text1"/>
                <w:sz w:val="20"/>
                <w:szCs w:val="20"/>
                <w:lang w:val="es-ES" w:eastAsia="es-ES"/>
              </w:rPr>
              <w:t xml:space="preserve"> Número Inicial de Asegurados </w:t>
            </w:r>
          </w:p>
        </w:tc>
        <w:tc>
          <w:tcPr>
            <w:tcW w:w="3815" w:type="dxa"/>
          </w:tcPr>
          <w:p w:rsidR="00EE06B8" w:rsidRPr="000C653F" w:rsidRDefault="00EE06B8" w:rsidP="00EA1AFE">
            <w:pPr>
              <w:autoSpaceDE w:val="0"/>
              <w:autoSpaceDN w:val="0"/>
              <w:adjustRightInd w:val="0"/>
              <w:rPr>
                <w:rFonts w:ascii="Rubik" w:eastAsia="Times New Roman" w:hAnsi="Rubik" w:cs="Rubik"/>
                <w:b/>
                <w:color w:val="000000" w:themeColor="text1"/>
                <w:sz w:val="20"/>
                <w:szCs w:val="20"/>
                <w:lang w:val="es-ES" w:eastAsia="es-ES"/>
              </w:rPr>
            </w:pPr>
            <w:r>
              <w:rPr>
                <w:rFonts w:ascii="Rubik" w:eastAsia="Times New Roman" w:hAnsi="Rubik" w:cs="Rubik"/>
                <w:b/>
                <w:color w:val="000000" w:themeColor="text1"/>
                <w:sz w:val="20"/>
                <w:szCs w:val="20"/>
                <w:lang w:val="es-ES" w:eastAsia="es-ES"/>
              </w:rPr>
              <w:t>816</w:t>
            </w:r>
          </w:p>
        </w:tc>
      </w:tr>
    </w:tbl>
    <w:p w:rsidR="00EE06B8" w:rsidRPr="000C653F" w:rsidRDefault="00EE06B8" w:rsidP="00EE06B8">
      <w:pPr>
        <w:autoSpaceDE w:val="0"/>
        <w:autoSpaceDN w:val="0"/>
        <w:adjustRightInd w:val="0"/>
        <w:rPr>
          <w:rFonts w:ascii="Rubik" w:eastAsia="Times New Roman" w:hAnsi="Rubik" w:cs="Rubik"/>
          <w:color w:val="000000" w:themeColor="text1"/>
          <w:sz w:val="20"/>
          <w:szCs w:val="20"/>
          <w:highlight w:val="yellow"/>
          <w:lang w:val="es-ES" w:eastAsia="es-E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547"/>
        <w:gridCol w:w="3547"/>
      </w:tblGrid>
      <w:tr w:rsidR="00EE06B8" w:rsidRPr="000C653F" w:rsidTr="00EA1AFE">
        <w:trPr>
          <w:trHeight w:val="159"/>
        </w:trPr>
        <w:tc>
          <w:tcPr>
            <w:tcW w:w="3547" w:type="dxa"/>
          </w:tcPr>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r w:rsidRPr="000C653F">
              <w:rPr>
                <w:rFonts w:ascii="Rubik" w:eastAsia="Times New Roman" w:hAnsi="Rubik" w:cs="Rubik"/>
                <w:color w:val="000000" w:themeColor="text1"/>
                <w:sz w:val="20"/>
                <w:szCs w:val="20"/>
                <w:lang w:val="es-ES" w:eastAsia="es-ES"/>
              </w:rPr>
              <w:t xml:space="preserve">Forma de Pago de la Prima </w:t>
            </w:r>
          </w:p>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r w:rsidRPr="000C653F">
              <w:rPr>
                <w:rFonts w:ascii="Rubik" w:eastAsia="Times New Roman" w:hAnsi="Rubik" w:cs="Rubik"/>
                <w:color w:val="000000" w:themeColor="text1"/>
                <w:sz w:val="20"/>
                <w:szCs w:val="20"/>
                <w:lang w:val="es-ES" w:eastAsia="es-ES"/>
              </w:rPr>
              <w:t>(Con ajuste anual por movimientos)</w:t>
            </w:r>
          </w:p>
        </w:tc>
        <w:tc>
          <w:tcPr>
            <w:tcW w:w="3547" w:type="dxa"/>
          </w:tcPr>
          <w:p w:rsidR="00EE06B8" w:rsidRPr="000C653F" w:rsidRDefault="00EE06B8" w:rsidP="00EE06B8">
            <w:pPr>
              <w:autoSpaceDE w:val="0"/>
              <w:autoSpaceDN w:val="0"/>
              <w:adjustRightInd w:val="0"/>
              <w:rPr>
                <w:rFonts w:ascii="Rubik" w:eastAsia="Times New Roman" w:hAnsi="Rubik" w:cs="Rubik"/>
                <w:b/>
                <w:color w:val="000000" w:themeColor="text1"/>
                <w:sz w:val="20"/>
                <w:szCs w:val="20"/>
                <w:lang w:val="es-ES" w:eastAsia="es-ES"/>
              </w:rPr>
            </w:pPr>
            <w:r w:rsidRPr="000C653F">
              <w:rPr>
                <w:rFonts w:ascii="Rubik" w:eastAsia="Times New Roman" w:hAnsi="Rubik" w:cs="Rubik"/>
                <w:b/>
                <w:color w:val="000000" w:themeColor="text1"/>
                <w:sz w:val="20"/>
                <w:szCs w:val="20"/>
                <w:lang w:val="es-ES" w:eastAsia="es-ES"/>
              </w:rPr>
              <w:t xml:space="preserve">  1</w:t>
            </w:r>
            <w:r>
              <w:rPr>
                <w:rFonts w:ascii="Rubik" w:eastAsia="Times New Roman" w:hAnsi="Rubik" w:cs="Rubik"/>
                <w:b/>
                <w:color w:val="000000" w:themeColor="text1"/>
                <w:sz w:val="20"/>
                <w:szCs w:val="20"/>
                <w:lang w:val="es-ES" w:eastAsia="es-ES"/>
              </w:rPr>
              <w:t>1</w:t>
            </w:r>
            <w:r w:rsidRPr="000C653F">
              <w:rPr>
                <w:rFonts w:ascii="Rubik" w:eastAsia="Times New Roman" w:hAnsi="Rubik" w:cs="Rubik"/>
                <w:b/>
                <w:color w:val="000000" w:themeColor="text1"/>
                <w:sz w:val="20"/>
                <w:szCs w:val="20"/>
                <w:lang w:val="es-ES" w:eastAsia="es-ES"/>
              </w:rPr>
              <w:t xml:space="preserve"> MESES </w:t>
            </w:r>
          </w:p>
        </w:tc>
      </w:tr>
    </w:tbl>
    <w:p w:rsidR="00EE06B8" w:rsidRPr="000C653F" w:rsidRDefault="00EE06B8" w:rsidP="00EE06B8">
      <w:pPr>
        <w:rPr>
          <w:rFonts w:ascii="Rubik" w:eastAsia="Times New Roman" w:hAnsi="Rubik" w:cs="Rubik"/>
          <w:color w:val="000000" w:themeColor="text1"/>
          <w:sz w:val="20"/>
          <w:szCs w:val="20"/>
          <w:highlight w:val="yellow"/>
          <w:lang w:val="es-ES" w:eastAsia="es-E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846"/>
        <w:gridCol w:w="3846"/>
      </w:tblGrid>
      <w:tr w:rsidR="00EE06B8" w:rsidRPr="000C653F" w:rsidTr="00EA1AFE">
        <w:trPr>
          <w:trHeight w:val="328"/>
        </w:trPr>
        <w:tc>
          <w:tcPr>
            <w:tcW w:w="3846" w:type="dxa"/>
          </w:tcPr>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r w:rsidRPr="000C653F">
              <w:rPr>
                <w:rFonts w:ascii="Rubik" w:eastAsia="Times New Roman" w:hAnsi="Rubik" w:cs="Rubik"/>
                <w:color w:val="000000" w:themeColor="text1"/>
                <w:sz w:val="20"/>
                <w:szCs w:val="20"/>
                <w:lang w:val="es-ES" w:eastAsia="es-ES"/>
              </w:rPr>
              <w:t xml:space="preserve">Distribución del pago de Primas </w:t>
            </w:r>
          </w:p>
        </w:tc>
        <w:tc>
          <w:tcPr>
            <w:tcW w:w="3846" w:type="dxa"/>
          </w:tcPr>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r w:rsidRPr="000C653F">
              <w:rPr>
                <w:rFonts w:ascii="Rubik" w:eastAsia="Times New Roman" w:hAnsi="Rubik" w:cs="Rubik"/>
                <w:b/>
                <w:bCs/>
                <w:color w:val="000000" w:themeColor="text1"/>
                <w:sz w:val="20"/>
                <w:szCs w:val="20"/>
                <w:lang w:val="es-ES" w:eastAsia="es-ES"/>
              </w:rPr>
              <w:t xml:space="preserve">Activos </w:t>
            </w:r>
          </w:p>
          <w:p w:rsidR="00EE06B8" w:rsidRPr="000C653F" w:rsidRDefault="00EE06B8" w:rsidP="00EA1AFE">
            <w:pPr>
              <w:autoSpaceDE w:val="0"/>
              <w:autoSpaceDN w:val="0"/>
              <w:adjustRightInd w:val="0"/>
              <w:rPr>
                <w:rFonts w:ascii="Rubik" w:eastAsia="Times New Roman" w:hAnsi="Rubik" w:cs="Rubik"/>
                <w:b/>
                <w:color w:val="000000" w:themeColor="text1"/>
                <w:sz w:val="20"/>
                <w:szCs w:val="20"/>
                <w:lang w:val="es-ES" w:eastAsia="es-ES"/>
              </w:rPr>
            </w:pPr>
            <w:r w:rsidRPr="000C653F">
              <w:rPr>
                <w:rFonts w:ascii="Rubik" w:eastAsia="Times New Roman" w:hAnsi="Rubik" w:cs="Rubik"/>
                <w:b/>
                <w:color w:val="000000" w:themeColor="text1"/>
                <w:sz w:val="20"/>
                <w:szCs w:val="20"/>
                <w:lang w:val="es-ES" w:eastAsia="es-ES"/>
              </w:rPr>
              <w:t xml:space="preserve">Contratante: 100% </w:t>
            </w:r>
          </w:p>
          <w:p w:rsidR="00EE06B8" w:rsidRPr="000C653F" w:rsidRDefault="00EE06B8" w:rsidP="00EA1AFE">
            <w:pPr>
              <w:autoSpaceDE w:val="0"/>
              <w:autoSpaceDN w:val="0"/>
              <w:adjustRightInd w:val="0"/>
              <w:rPr>
                <w:rFonts w:ascii="Rubik" w:eastAsia="Times New Roman" w:hAnsi="Rubik" w:cs="Rubik"/>
                <w:b/>
                <w:color w:val="000000" w:themeColor="text1"/>
                <w:sz w:val="20"/>
                <w:szCs w:val="20"/>
                <w:lang w:val="es-ES" w:eastAsia="es-ES"/>
              </w:rPr>
            </w:pPr>
            <w:r w:rsidRPr="000C653F">
              <w:rPr>
                <w:rFonts w:ascii="Rubik" w:eastAsia="Times New Roman" w:hAnsi="Rubik" w:cs="Rubik"/>
                <w:b/>
                <w:color w:val="000000" w:themeColor="text1"/>
                <w:sz w:val="20"/>
                <w:szCs w:val="20"/>
                <w:lang w:val="es-ES" w:eastAsia="es-ES"/>
              </w:rPr>
              <w:t xml:space="preserve">Asegurado: 0% </w:t>
            </w:r>
          </w:p>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p>
        </w:tc>
      </w:tr>
      <w:tr w:rsidR="00EE06B8" w:rsidRPr="000C653F" w:rsidTr="00EA1AFE">
        <w:trPr>
          <w:trHeight w:val="328"/>
        </w:trPr>
        <w:tc>
          <w:tcPr>
            <w:tcW w:w="3846" w:type="dxa"/>
            <w:tcBorders>
              <w:left w:val="nil"/>
            </w:tcBorders>
          </w:tcPr>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r w:rsidRPr="000C653F">
              <w:rPr>
                <w:rFonts w:ascii="Rubik" w:eastAsia="Times New Roman" w:hAnsi="Rubik" w:cs="Rubik"/>
                <w:color w:val="000000" w:themeColor="text1"/>
                <w:sz w:val="20"/>
                <w:szCs w:val="20"/>
                <w:lang w:val="es-ES" w:eastAsia="es-ES"/>
              </w:rPr>
              <w:t>Este seguro garantiza prestaciones u obligaciones del contratante</w:t>
            </w:r>
          </w:p>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p>
        </w:tc>
        <w:tc>
          <w:tcPr>
            <w:tcW w:w="3846" w:type="dxa"/>
            <w:tcBorders>
              <w:right w:val="nil"/>
            </w:tcBorders>
          </w:tcPr>
          <w:p w:rsidR="00EE06B8" w:rsidRPr="000C653F" w:rsidRDefault="00EE06B8" w:rsidP="00EA1AFE">
            <w:pPr>
              <w:autoSpaceDE w:val="0"/>
              <w:autoSpaceDN w:val="0"/>
              <w:adjustRightInd w:val="0"/>
              <w:rPr>
                <w:rFonts w:ascii="Rubik" w:eastAsia="Times New Roman" w:hAnsi="Rubik" w:cs="Rubik"/>
                <w:b/>
                <w:bCs/>
                <w:color w:val="000000" w:themeColor="text1"/>
                <w:sz w:val="20"/>
                <w:szCs w:val="20"/>
                <w:lang w:val="es-ES" w:eastAsia="es-ES"/>
              </w:rPr>
            </w:pPr>
            <w:r w:rsidRPr="000C653F">
              <w:rPr>
                <w:rFonts w:ascii="Rubik" w:eastAsia="Times New Roman" w:hAnsi="Rubik" w:cs="Rubik"/>
                <w:b/>
                <w:bCs/>
                <w:color w:val="000000" w:themeColor="text1"/>
                <w:sz w:val="20"/>
                <w:szCs w:val="20"/>
                <w:lang w:val="es-ES" w:eastAsia="es-ES"/>
              </w:rPr>
              <w:t xml:space="preserve">Si </w:t>
            </w:r>
          </w:p>
        </w:tc>
      </w:tr>
      <w:tr w:rsidR="00EE06B8" w:rsidRPr="000C653F" w:rsidTr="00EA1AFE">
        <w:trPr>
          <w:trHeight w:val="328"/>
        </w:trPr>
        <w:tc>
          <w:tcPr>
            <w:tcW w:w="3846" w:type="dxa"/>
            <w:tcBorders>
              <w:left w:val="nil"/>
              <w:bottom w:val="nil"/>
            </w:tcBorders>
          </w:tcPr>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r w:rsidRPr="000C653F">
              <w:rPr>
                <w:rFonts w:ascii="Rubik" w:eastAsia="Times New Roman" w:hAnsi="Rubik" w:cs="Rubik"/>
                <w:color w:val="000000" w:themeColor="text1"/>
                <w:sz w:val="20"/>
                <w:szCs w:val="20"/>
                <w:lang w:val="es-ES" w:eastAsia="es-ES"/>
              </w:rPr>
              <w:t xml:space="preserve">Esquema de Administración de la póliza respecto de consentimientos, </w:t>
            </w:r>
            <w:r w:rsidRPr="000C653F">
              <w:rPr>
                <w:rFonts w:ascii="Rubik" w:eastAsia="Times New Roman" w:hAnsi="Rubik" w:cs="Rubik"/>
                <w:color w:val="000000" w:themeColor="text1"/>
                <w:sz w:val="20"/>
                <w:szCs w:val="20"/>
                <w:lang w:val="es-ES" w:eastAsia="es-ES"/>
              </w:rPr>
              <w:lastRenderedPageBreak/>
              <w:t xml:space="preserve">designación de beneficiarios y entrega de certificados </w:t>
            </w:r>
          </w:p>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p>
        </w:tc>
        <w:tc>
          <w:tcPr>
            <w:tcW w:w="3846" w:type="dxa"/>
            <w:tcBorders>
              <w:bottom w:val="nil"/>
              <w:right w:val="nil"/>
            </w:tcBorders>
          </w:tcPr>
          <w:p w:rsidR="00EE06B8" w:rsidRPr="000C653F" w:rsidRDefault="00EE06B8" w:rsidP="00EA1AFE">
            <w:pPr>
              <w:autoSpaceDE w:val="0"/>
              <w:autoSpaceDN w:val="0"/>
              <w:adjustRightInd w:val="0"/>
              <w:rPr>
                <w:rFonts w:ascii="Rubik" w:eastAsia="Times New Roman" w:hAnsi="Rubik" w:cs="Rubik"/>
                <w:b/>
                <w:bCs/>
                <w:color w:val="000000" w:themeColor="text1"/>
                <w:sz w:val="20"/>
                <w:szCs w:val="20"/>
                <w:lang w:val="es-ES" w:eastAsia="es-ES"/>
              </w:rPr>
            </w:pPr>
            <w:r w:rsidRPr="000C653F">
              <w:rPr>
                <w:rFonts w:ascii="Rubik" w:eastAsia="Times New Roman" w:hAnsi="Rubik" w:cs="Rubik"/>
                <w:b/>
                <w:bCs/>
                <w:color w:val="000000" w:themeColor="text1"/>
                <w:sz w:val="20"/>
                <w:szCs w:val="20"/>
                <w:lang w:val="es-ES" w:eastAsia="es-ES"/>
              </w:rPr>
              <w:lastRenderedPageBreak/>
              <w:t xml:space="preserve">Póliza </w:t>
            </w:r>
            <w:proofErr w:type="spellStart"/>
            <w:r w:rsidRPr="000C653F">
              <w:rPr>
                <w:rFonts w:ascii="Rubik" w:eastAsia="Times New Roman" w:hAnsi="Rubik" w:cs="Rubik"/>
                <w:b/>
                <w:bCs/>
                <w:color w:val="000000" w:themeColor="text1"/>
                <w:sz w:val="20"/>
                <w:szCs w:val="20"/>
                <w:lang w:val="es-ES" w:eastAsia="es-ES"/>
              </w:rPr>
              <w:t>Autoadministrada</w:t>
            </w:r>
            <w:proofErr w:type="spellEnd"/>
            <w:r w:rsidRPr="000C653F">
              <w:rPr>
                <w:rFonts w:ascii="Rubik" w:eastAsia="Times New Roman" w:hAnsi="Rubik" w:cs="Rubik"/>
                <w:b/>
                <w:bCs/>
                <w:color w:val="000000" w:themeColor="text1"/>
                <w:sz w:val="20"/>
                <w:szCs w:val="20"/>
                <w:lang w:val="es-ES" w:eastAsia="es-ES"/>
              </w:rPr>
              <w:t xml:space="preserve"> (Si) </w:t>
            </w:r>
          </w:p>
        </w:tc>
      </w:tr>
      <w:tr w:rsidR="00EE06B8" w:rsidRPr="000C653F" w:rsidTr="00EA1AFE">
        <w:trPr>
          <w:trHeight w:val="328"/>
        </w:trPr>
        <w:tc>
          <w:tcPr>
            <w:tcW w:w="3846" w:type="dxa"/>
            <w:tcBorders>
              <w:left w:val="nil"/>
            </w:tcBorders>
          </w:tcPr>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r w:rsidRPr="000C653F">
              <w:rPr>
                <w:rFonts w:ascii="Rubik" w:eastAsia="Times New Roman" w:hAnsi="Rubik" w:cs="Rubik"/>
                <w:color w:val="000000" w:themeColor="text1"/>
                <w:sz w:val="20"/>
                <w:szCs w:val="20"/>
                <w:lang w:val="es-ES" w:eastAsia="es-ES"/>
              </w:rPr>
              <w:t xml:space="preserve">Emisión de </w:t>
            </w:r>
            <w:r w:rsidRPr="000C653F">
              <w:rPr>
                <w:rFonts w:ascii="Rubik" w:eastAsia="Times New Roman" w:hAnsi="Rubik" w:cs="Rubik"/>
                <w:b/>
                <w:color w:val="000000" w:themeColor="text1"/>
                <w:sz w:val="20"/>
                <w:szCs w:val="20"/>
                <w:u w:val="single"/>
                <w:lang w:val="es-ES" w:eastAsia="es-ES"/>
              </w:rPr>
              <w:t>carta de reconocimiento de antigüedad</w:t>
            </w:r>
            <w:r w:rsidRPr="000C653F">
              <w:rPr>
                <w:rFonts w:ascii="Rubik" w:eastAsia="Times New Roman" w:hAnsi="Rubik" w:cs="Rubik"/>
                <w:color w:val="000000" w:themeColor="text1"/>
                <w:sz w:val="20"/>
                <w:szCs w:val="20"/>
                <w:lang w:val="es-ES" w:eastAsia="es-ES"/>
              </w:rPr>
              <w:t xml:space="preserve"> por parte de la aseguradora</w:t>
            </w:r>
          </w:p>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p>
        </w:tc>
        <w:tc>
          <w:tcPr>
            <w:tcW w:w="3846" w:type="dxa"/>
            <w:tcBorders>
              <w:right w:val="nil"/>
            </w:tcBorders>
          </w:tcPr>
          <w:p w:rsidR="00EE06B8" w:rsidRPr="000C653F" w:rsidRDefault="00EE06B8" w:rsidP="00EA1AFE">
            <w:pPr>
              <w:autoSpaceDE w:val="0"/>
              <w:autoSpaceDN w:val="0"/>
              <w:adjustRightInd w:val="0"/>
              <w:rPr>
                <w:rFonts w:ascii="Rubik" w:eastAsia="Times New Roman" w:hAnsi="Rubik" w:cs="Rubik"/>
                <w:b/>
                <w:bCs/>
                <w:color w:val="000000" w:themeColor="text1"/>
                <w:sz w:val="20"/>
                <w:szCs w:val="20"/>
                <w:lang w:val="es-ES" w:eastAsia="es-ES"/>
              </w:rPr>
            </w:pPr>
            <w:r w:rsidRPr="000C653F">
              <w:rPr>
                <w:rFonts w:ascii="Rubik" w:eastAsia="Times New Roman" w:hAnsi="Rubik" w:cs="Rubik"/>
                <w:b/>
                <w:bCs/>
                <w:color w:val="000000" w:themeColor="text1"/>
                <w:sz w:val="20"/>
                <w:szCs w:val="20"/>
                <w:lang w:val="es-ES" w:eastAsia="es-ES"/>
              </w:rPr>
              <w:t xml:space="preserve">SI </w:t>
            </w:r>
          </w:p>
        </w:tc>
      </w:tr>
      <w:tr w:rsidR="00EE06B8" w:rsidRPr="000C653F" w:rsidTr="00EA1AFE">
        <w:trPr>
          <w:trHeight w:val="328"/>
        </w:trPr>
        <w:tc>
          <w:tcPr>
            <w:tcW w:w="3846" w:type="dxa"/>
            <w:tcBorders>
              <w:left w:val="nil"/>
              <w:bottom w:val="nil"/>
            </w:tcBorders>
          </w:tcPr>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r w:rsidRPr="000C653F">
              <w:rPr>
                <w:rFonts w:ascii="Rubik" w:eastAsia="Times New Roman" w:hAnsi="Rubik" w:cs="Rubik"/>
                <w:color w:val="000000" w:themeColor="text1"/>
                <w:sz w:val="20"/>
                <w:szCs w:val="20"/>
                <w:lang w:val="es-ES" w:eastAsia="es-ES"/>
              </w:rPr>
              <w:t>ADJUNTAR CONDICIONES GENERALES</w:t>
            </w:r>
          </w:p>
        </w:tc>
        <w:tc>
          <w:tcPr>
            <w:tcW w:w="3846" w:type="dxa"/>
            <w:tcBorders>
              <w:bottom w:val="nil"/>
              <w:right w:val="nil"/>
            </w:tcBorders>
          </w:tcPr>
          <w:p w:rsidR="00EE06B8" w:rsidRPr="000C653F" w:rsidRDefault="00EE06B8" w:rsidP="00EA1AFE">
            <w:pPr>
              <w:autoSpaceDE w:val="0"/>
              <w:autoSpaceDN w:val="0"/>
              <w:adjustRightInd w:val="0"/>
              <w:rPr>
                <w:rFonts w:ascii="Rubik" w:eastAsia="Times New Roman" w:hAnsi="Rubik" w:cs="Rubik"/>
                <w:b/>
                <w:bCs/>
                <w:color w:val="000000" w:themeColor="text1"/>
                <w:sz w:val="20"/>
                <w:szCs w:val="20"/>
                <w:lang w:val="es-ES" w:eastAsia="es-ES"/>
              </w:rPr>
            </w:pPr>
            <w:r w:rsidRPr="000C653F">
              <w:rPr>
                <w:rFonts w:ascii="Rubik" w:eastAsia="Times New Roman" w:hAnsi="Rubik" w:cs="Rubik"/>
                <w:b/>
                <w:bCs/>
                <w:color w:val="000000" w:themeColor="text1"/>
                <w:sz w:val="20"/>
                <w:szCs w:val="20"/>
                <w:lang w:val="es-ES" w:eastAsia="es-ES"/>
              </w:rPr>
              <w:t>SI</w:t>
            </w:r>
          </w:p>
        </w:tc>
      </w:tr>
    </w:tbl>
    <w:p w:rsidR="00EE06B8" w:rsidRPr="000C653F" w:rsidRDefault="00EE06B8" w:rsidP="00EE06B8">
      <w:pPr>
        <w:rPr>
          <w:rFonts w:ascii="Rubik" w:eastAsia="Times New Roman" w:hAnsi="Rubik" w:cs="Rubik"/>
          <w:color w:val="000000" w:themeColor="text1"/>
          <w:sz w:val="20"/>
          <w:szCs w:val="20"/>
          <w:lang w:val="es-ES" w:eastAsia="es-E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510"/>
        <w:gridCol w:w="3232"/>
      </w:tblGrid>
      <w:tr w:rsidR="00EE06B8" w:rsidRPr="000C653F" w:rsidTr="00EA1AFE">
        <w:trPr>
          <w:trHeight w:val="99"/>
        </w:trPr>
        <w:tc>
          <w:tcPr>
            <w:tcW w:w="3510" w:type="dxa"/>
          </w:tcPr>
          <w:p w:rsidR="00EE06B8" w:rsidRPr="000C653F" w:rsidRDefault="00EE06B8" w:rsidP="00EA1AFE">
            <w:pPr>
              <w:autoSpaceDE w:val="0"/>
              <w:autoSpaceDN w:val="0"/>
              <w:adjustRightInd w:val="0"/>
              <w:jc w:val="center"/>
              <w:rPr>
                <w:rFonts w:ascii="Rubik" w:eastAsia="Times New Roman" w:hAnsi="Rubik" w:cs="Rubik"/>
                <w:color w:val="000000" w:themeColor="text1"/>
                <w:sz w:val="20"/>
                <w:szCs w:val="20"/>
                <w:lang w:val="es-ES" w:eastAsia="es-ES"/>
              </w:rPr>
            </w:pPr>
            <w:r w:rsidRPr="000C653F">
              <w:rPr>
                <w:rFonts w:ascii="Rubik" w:eastAsia="Times New Roman" w:hAnsi="Rubik" w:cs="Rubik"/>
                <w:b/>
                <w:bCs/>
                <w:color w:val="000000" w:themeColor="text1"/>
                <w:sz w:val="20"/>
                <w:szCs w:val="20"/>
                <w:lang w:val="es-ES" w:eastAsia="es-ES"/>
              </w:rPr>
              <w:t>COBERTURAS</w:t>
            </w:r>
          </w:p>
        </w:tc>
        <w:tc>
          <w:tcPr>
            <w:tcW w:w="3232" w:type="dxa"/>
          </w:tcPr>
          <w:p w:rsidR="00EE06B8" w:rsidRPr="000C653F" w:rsidRDefault="00EE06B8" w:rsidP="00EA1AFE">
            <w:pPr>
              <w:autoSpaceDE w:val="0"/>
              <w:autoSpaceDN w:val="0"/>
              <w:adjustRightInd w:val="0"/>
              <w:jc w:val="center"/>
              <w:rPr>
                <w:rFonts w:ascii="Rubik" w:eastAsia="Times New Roman" w:hAnsi="Rubik" w:cs="Rubik"/>
                <w:b/>
                <w:bCs/>
                <w:color w:val="000000" w:themeColor="text1"/>
                <w:sz w:val="20"/>
                <w:szCs w:val="20"/>
                <w:lang w:val="es-ES" w:eastAsia="es-ES"/>
              </w:rPr>
            </w:pPr>
            <w:r w:rsidRPr="000C653F">
              <w:rPr>
                <w:rFonts w:ascii="Rubik" w:eastAsia="Times New Roman" w:hAnsi="Rubik" w:cs="Rubik"/>
                <w:b/>
                <w:bCs/>
                <w:color w:val="000000" w:themeColor="text1"/>
                <w:sz w:val="20"/>
                <w:szCs w:val="20"/>
                <w:lang w:val="es-ES" w:eastAsia="es-ES"/>
              </w:rPr>
              <w:t>REGLA DE SUMA ASEGURADA</w:t>
            </w:r>
          </w:p>
          <w:p w:rsidR="00EE06B8" w:rsidRPr="000C653F" w:rsidRDefault="00EE06B8" w:rsidP="00EA1AFE">
            <w:pPr>
              <w:autoSpaceDE w:val="0"/>
              <w:autoSpaceDN w:val="0"/>
              <w:adjustRightInd w:val="0"/>
              <w:jc w:val="center"/>
              <w:rPr>
                <w:rFonts w:ascii="Rubik" w:eastAsia="Times New Roman" w:hAnsi="Rubik" w:cs="Rubik"/>
                <w:color w:val="000000" w:themeColor="text1"/>
                <w:sz w:val="20"/>
                <w:szCs w:val="20"/>
                <w:lang w:val="es-ES" w:eastAsia="es-ES"/>
              </w:rPr>
            </w:pPr>
          </w:p>
        </w:tc>
      </w:tr>
      <w:tr w:rsidR="00EE06B8" w:rsidRPr="000C653F" w:rsidTr="00EA1AFE">
        <w:trPr>
          <w:trHeight w:val="489"/>
        </w:trPr>
        <w:tc>
          <w:tcPr>
            <w:tcW w:w="3510" w:type="dxa"/>
          </w:tcPr>
          <w:p w:rsidR="00EE06B8" w:rsidRPr="000C653F" w:rsidRDefault="00EE06B8" w:rsidP="00EA1AFE">
            <w:pPr>
              <w:autoSpaceDE w:val="0"/>
              <w:autoSpaceDN w:val="0"/>
              <w:adjustRightInd w:val="0"/>
              <w:jc w:val="center"/>
              <w:rPr>
                <w:rFonts w:ascii="Rubik" w:eastAsia="Times New Roman" w:hAnsi="Rubik" w:cs="Rubik"/>
                <w:color w:val="000000" w:themeColor="text1"/>
                <w:sz w:val="20"/>
                <w:szCs w:val="20"/>
                <w:lang w:val="es-ES" w:eastAsia="es-ES"/>
              </w:rPr>
            </w:pPr>
            <w:r w:rsidRPr="000C653F">
              <w:rPr>
                <w:rFonts w:ascii="Rubik" w:eastAsia="Times New Roman" w:hAnsi="Rubik" w:cs="Rubik"/>
                <w:b/>
                <w:bCs/>
                <w:color w:val="000000" w:themeColor="text1"/>
                <w:sz w:val="20"/>
                <w:szCs w:val="20"/>
                <w:lang w:val="es-ES" w:eastAsia="es-ES"/>
              </w:rPr>
              <w:t>Cobertura Básica</w:t>
            </w:r>
          </w:p>
          <w:p w:rsidR="00EE06B8" w:rsidRPr="000C653F" w:rsidRDefault="00EE06B8" w:rsidP="00EA1AFE">
            <w:pPr>
              <w:autoSpaceDE w:val="0"/>
              <w:autoSpaceDN w:val="0"/>
              <w:adjustRightInd w:val="0"/>
              <w:jc w:val="center"/>
              <w:rPr>
                <w:rFonts w:ascii="Rubik" w:eastAsia="Times New Roman" w:hAnsi="Rubik" w:cs="Rubik"/>
                <w:color w:val="000000" w:themeColor="text1"/>
                <w:sz w:val="20"/>
                <w:szCs w:val="20"/>
                <w:lang w:val="es-ES" w:eastAsia="es-ES"/>
              </w:rPr>
            </w:pPr>
            <w:r w:rsidRPr="000C653F">
              <w:rPr>
                <w:rFonts w:ascii="Rubik" w:eastAsia="Times New Roman" w:hAnsi="Rubik" w:cs="Rubik"/>
                <w:color w:val="000000" w:themeColor="text1"/>
                <w:sz w:val="20"/>
                <w:szCs w:val="20"/>
                <w:lang w:val="es-ES" w:eastAsia="es-ES"/>
              </w:rPr>
              <w:t>Fallecimiento</w:t>
            </w:r>
          </w:p>
        </w:tc>
        <w:tc>
          <w:tcPr>
            <w:tcW w:w="3232" w:type="dxa"/>
          </w:tcPr>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r w:rsidRPr="000C653F">
              <w:rPr>
                <w:rFonts w:ascii="Rubik" w:eastAsia="Times New Roman" w:hAnsi="Rubik" w:cs="Rubik"/>
                <w:b/>
                <w:color w:val="000000" w:themeColor="text1"/>
                <w:sz w:val="20"/>
                <w:szCs w:val="20"/>
                <w:lang w:val="es-ES" w:eastAsia="es-ES"/>
              </w:rPr>
              <w:t>45 veces el salario mensual</w:t>
            </w:r>
            <w:r w:rsidRPr="000C653F">
              <w:rPr>
                <w:rFonts w:ascii="Rubik" w:eastAsia="Times New Roman" w:hAnsi="Rubik" w:cs="Rubik"/>
                <w:color w:val="000000" w:themeColor="text1"/>
                <w:sz w:val="20"/>
                <w:szCs w:val="20"/>
                <w:lang w:val="es-ES" w:eastAsia="es-ES"/>
              </w:rPr>
              <w:t xml:space="preserve"> y en caso de que este monto sea inferior a </w:t>
            </w:r>
            <w:r w:rsidRPr="000C653F">
              <w:rPr>
                <w:rFonts w:ascii="Rubik" w:eastAsia="Times New Roman" w:hAnsi="Rubik" w:cs="Rubik"/>
                <w:b/>
                <w:color w:val="000000" w:themeColor="text1"/>
                <w:sz w:val="20"/>
                <w:szCs w:val="20"/>
                <w:lang w:val="es-ES" w:eastAsia="es-ES"/>
              </w:rPr>
              <w:t>$500,000.00</w:t>
            </w:r>
            <w:r w:rsidRPr="000C653F">
              <w:rPr>
                <w:rFonts w:ascii="Rubik" w:eastAsia="Times New Roman" w:hAnsi="Rubik" w:cs="Rubik"/>
                <w:color w:val="000000" w:themeColor="text1"/>
                <w:sz w:val="20"/>
                <w:szCs w:val="20"/>
                <w:lang w:val="es-ES" w:eastAsia="es-ES"/>
              </w:rPr>
              <w:t xml:space="preserve">, se pagará como mínimo esta cantidad </w:t>
            </w:r>
          </w:p>
          <w:p w:rsidR="00EE06B8" w:rsidRPr="000C653F" w:rsidRDefault="00EE06B8" w:rsidP="00EA1AFE">
            <w:pPr>
              <w:autoSpaceDE w:val="0"/>
              <w:autoSpaceDN w:val="0"/>
              <w:adjustRightInd w:val="0"/>
              <w:rPr>
                <w:rFonts w:ascii="Rubik" w:eastAsia="Times New Roman" w:hAnsi="Rubik" w:cs="Rubik"/>
                <w:color w:val="000000" w:themeColor="text1"/>
                <w:sz w:val="20"/>
                <w:szCs w:val="20"/>
                <w:lang w:val="es-ES" w:eastAsia="es-ES"/>
              </w:rPr>
            </w:pPr>
          </w:p>
        </w:tc>
      </w:tr>
      <w:tr w:rsidR="00EE06B8" w:rsidRPr="002578E0" w:rsidTr="00EA1AFE">
        <w:trPr>
          <w:trHeight w:val="490"/>
        </w:trPr>
        <w:tc>
          <w:tcPr>
            <w:tcW w:w="3510" w:type="dxa"/>
          </w:tcPr>
          <w:p w:rsidR="00EE06B8" w:rsidRPr="002578E0" w:rsidRDefault="00EE06B8" w:rsidP="00EA1AFE">
            <w:pPr>
              <w:autoSpaceDE w:val="0"/>
              <w:autoSpaceDN w:val="0"/>
              <w:adjustRightInd w:val="0"/>
              <w:jc w:val="center"/>
              <w:rPr>
                <w:rFonts w:ascii="Rubik" w:eastAsia="Times New Roman" w:hAnsi="Rubik" w:cs="Rubik"/>
                <w:color w:val="000000" w:themeColor="text1"/>
                <w:sz w:val="20"/>
                <w:szCs w:val="20"/>
                <w:lang w:val="es-ES" w:eastAsia="es-ES"/>
              </w:rPr>
            </w:pPr>
            <w:r w:rsidRPr="002578E0">
              <w:rPr>
                <w:rFonts w:ascii="Rubik" w:eastAsia="Times New Roman" w:hAnsi="Rubik" w:cs="Rubik"/>
                <w:b/>
                <w:bCs/>
                <w:color w:val="000000" w:themeColor="text1"/>
                <w:sz w:val="20"/>
                <w:szCs w:val="20"/>
                <w:lang w:val="es-ES" w:eastAsia="es-ES"/>
              </w:rPr>
              <w:t>Cobertura Adicional</w:t>
            </w:r>
          </w:p>
          <w:p w:rsidR="00EE06B8" w:rsidRPr="002578E0" w:rsidRDefault="00EE06B8" w:rsidP="00EA1AFE">
            <w:pPr>
              <w:autoSpaceDE w:val="0"/>
              <w:autoSpaceDN w:val="0"/>
              <w:adjustRightInd w:val="0"/>
              <w:jc w:val="center"/>
              <w:rPr>
                <w:rFonts w:ascii="Rubik" w:eastAsia="Times New Roman" w:hAnsi="Rubik" w:cs="Rubik"/>
                <w:color w:val="000000" w:themeColor="text1"/>
                <w:sz w:val="20"/>
                <w:szCs w:val="20"/>
                <w:lang w:val="es-ES" w:eastAsia="es-ES"/>
              </w:rPr>
            </w:pPr>
            <w:r w:rsidRPr="002578E0">
              <w:rPr>
                <w:rFonts w:ascii="Rubik" w:eastAsia="Times New Roman" w:hAnsi="Rubik" w:cs="Rubik"/>
                <w:color w:val="000000" w:themeColor="text1"/>
                <w:sz w:val="20"/>
                <w:szCs w:val="20"/>
                <w:lang w:val="es-ES" w:eastAsia="es-ES"/>
              </w:rPr>
              <w:t>Invalidez Total y Permanente</w:t>
            </w:r>
          </w:p>
        </w:tc>
        <w:tc>
          <w:tcPr>
            <w:tcW w:w="3232" w:type="dxa"/>
          </w:tcPr>
          <w:p w:rsidR="00EE06B8" w:rsidRPr="002578E0" w:rsidRDefault="00EE06B8" w:rsidP="00EA1AFE">
            <w:pPr>
              <w:autoSpaceDE w:val="0"/>
              <w:autoSpaceDN w:val="0"/>
              <w:adjustRightInd w:val="0"/>
              <w:rPr>
                <w:rFonts w:ascii="Rubik" w:eastAsia="Times New Roman" w:hAnsi="Rubik" w:cs="Rubik"/>
                <w:color w:val="000000" w:themeColor="text1"/>
                <w:sz w:val="20"/>
                <w:szCs w:val="20"/>
                <w:lang w:val="es-ES" w:eastAsia="es-ES"/>
              </w:rPr>
            </w:pPr>
            <w:r w:rsidRPr="002578E0">
              <w:rPr>
                <w:rFonts w:ascii="Rubik" w:eastAsia="Times New Roman" w:hAnsi="Rubik" w:cs="Rubik"/>
                <w:b/>
                <w:color w:val="000000" w:themeColor="text1"/>
                <w:sz w:val="20"/>
                <w:szCs w:val="20"/>
                <w:lang w:val="es-ES" w:eastAsia="es-ES"/>
              </w:rPr>
              <w:t>45 veces el salario mensual</w:t>
            </w:r>
            <w:r w:rsidRPr="002578E0">
              <w:rPr>
                <w:rFonts w:ascii="Rubik" w:eastAsia="Times New Roman" w:hAnsi="Rubik" w:cs="Rubik"/>
                <w:color w:val="000000" w:themeColor="text1"/>
                <w:sz w:val="20"/>
                <w:szCs w:val="20"/>
                <w:lang w:val="es-ES" w:eastAsia="es-ES"/>
              </w:rPr>
              <w:t xml:space="preserve"> y en caso de que este monto sea inferior a </w:t>
            </w:r>
            <w:r w:rsidRPr="002578E0">
              <w:rPr>
                <w:rFonts w:ascii="Rubik" w:eastAsia="Times New Roman" w:hAnsi="Rubik" w:cs="Rubik"/>
                <w:b/>
                <w:color w:val="000000" w:themeColor="text1"/>
                <w:sz w:val="20"/>
                <w:szCs w:val="20"/>
                <w:lang w:val="es-ES" w:eastAsia="es-ES"/>
              </w:rPr>
              <w:t>$500,000.00</w:t>
            </w:r>
            <w:r w:rsidRPr="002578E0">
              <w:rPr>
                <w:rFonts w:ascii="Rubik" w:eastAsia="Times New Roman" w:hAnsi="Rubik" w:cs="Rubik"/>
                <w:color w:val="000000" w:themeColor="text1"/>
                <w:sz w:val="20"/>
                <w:szCs w:val="20"/>
                <w:lang w:val="es-ES" w:eastAsia="es-ES"/>
              </w:rPr>
              <w:t xml:space="preserve">, se pagará como mínimo esta cantidad </w:t>
            </w:r>
          </w:p>
          <w:p w:rsidR="00343C6A" w:rsidRPr="002578E0" w:rsidRDefault="00343C6A" w:rsidP="00EA1AFE">
            <w:pPr>
              <w:autoSpaceDE w:val="0"/>
              <w:autoSpaceDN w:val="0"/>
              <w:adjustRightInd w:val="0"/>
              <w:rPr>
                <w:rFonts w:ascii="Rubik" w:eastAsia="Times New Roman" w:hAnsi="Rubik" w:cs="Rubik"/>
                <w:color w:val="000000" w:themeColor="text1"/>
                <w:sz w:val="20"/>
                <w:szCs w:val="20"/>
                <w:lang w:val="es-ES" w:eastAsia="es-ES"/>
              </w:rPr>
            </w:pPr>
          </w:p>
          <w:p w:rsidR="00343C6A" w:rsidRPr="002578E0" w:rsidRDefault="00343C6A" w:rsidP="00EA1AFE">
            <w:pPr>
              <w:autoSpaceDE w:val="0"/>
              <w:autoSpaceDN w:val="0"/>
              <w:adjustRightInd w:val="0"/>
              <w:rPr>
                <w:rFonts w:ascii="Rubik" w:eastAsia="Times New Roman" w:hAnsi="Rubik" w:cs="Rubik"/>
                <w:b/>
                <w:i/>
                <w:color w:val="000000" w:themeColor="text1"/>
                <w:sz w:val="20"/>
                <w:szCs w:val="20"/>
                <w:lang w:val="es-ES" w:eastAsia="es-ES"/>
              </w:rPr>
            </w:pPr>
            <w:r w:rsidRPr="002578E0">
              <w:rPr>
                <w:rFonts w:ascii="Rubik" w:eastAsia="Times New Roman" w:hAnsi="Rubik" w:cs="Rubik"/>
                <w:b/>
                <w:i/>
                <w:color w:val="000000" w:themeColor="text1"/>
                <w:sz w:val="22"/>
                <w:szCs w:val="20"/>
                <w:lang w:val="es-ES" w:eastAsia="es-ES"/>
              </w:rPr>
              <w:t>ADICIONALES</w:t>
            </w:r>
          </w:p>
        </w:tc>
      </w:tr>
    </w:tbl>
    <w:p w:rsidR="00EE06B8" w:rsidRPr="002578E0" w:rsidRDefault="00EE06B8" w:rsidP="00082FFF">
      <w:pPr>
        <w:pStyle w:val="Prrafodelista"/>
        <w:numPr>
          <w:ilvl w:val="0"/>
          <w:numId w:val="25"/>
        </w:numPr>
        <w:rPr>
          <w:rFonts w:ascii="Rubik" w:hAnsi="Rubik" w:cs="Rubik"/>
          <w:b/>
          <w:sz w:val="22"/>
          <w:szCs w:val="22"/>
        </w:rPr>
      </w:pPr>
      <w:r w:rsidRPr="002578E0">
        <w:rPr>
          <w:rFonts w:ascii="Rubik" w:hAnsi="Rubik" w:cs="Rubik"/>
          <w:b/>
          <w:sz w:val="22"/>
          <w:szCs w:val="22"/>
        </w:rPr>
        <w:t>La aseguradora no deberá tener siniestros pendientes de pago.</w:t>
      </w:r>
    </w:p>
    <w:p w:rsidR="00343C6A" w:rsidRPr="002578E0" w:rsidRDefault="00343C6A" w:rsidP="00343C6A">
      <w:pPr>
        <w:pStyle w:val="Prrafodelista"/>
        <w:rPr>
          <w:rFonts w:ascii="Rubik" w:hAnsi="Rubik" w:cs="Rubik"/>
          <w:b/>
          <w:sz w:val="10"/>
          <w:szCs w:val="10"/>
        </w:rPr>
      </w:pPr>
    </w:p>
    <w:p w:rsidR="0076727C" w:rsidRPr="002578E0" w:rsidRDefault="0076727C" w:rsidP="00082FFF">
      <w:pPr>
        <w:pStyle w:val="Prrafodelista"/>
        <w:numPr>
          <w:ilvl w:val="0"/>
          <w:numId w:val="25"/>
        </w:numPr>
        <w:rPr>
          <w:rFonts w:ascii="Rubik" w:hAnsi="Rubik" w:cs="Rubik"/>
          <w:b/>
          <w:sz w:val="22"/>
          <w:szCs w:val="22"/>
        </w:rPr>
      </w:pPr>
      <w:r w:rsidRPr="002578E0">
        <w:rPr>
          <w:rFonts w:ascii="Rubik" w:hAnsi="Rubik" w:cs="Rubik"/>
          <w:b/>
          <w:sz w:val="22"/>
          <w:szCs w:val="22"/>
        </w:rPr>
        <w:t xml:space="preserve">Se deberá asegurar a todo el personal activo incluyendo aquel que se encuentre en incapacidad y en proceso de invalidez. </w:t>
      </w:r>
    </w:p>
    <w:p w:rsidR="0076727C" w:rsidRPr="0076727C" w:rsidRDefault="0076727C" w:rsidP="0076727C">
      <w:pPr>
        <w:ind w:left="360"/>
        <w:rPr>
          <w:rFonts w:ascii="Rubik" w:hAnsi="Rubik" w:cs="Rubik"/>
          <w:b/>
          <w:sz w:val="22"/>
          <w:szCs w:val="22"/>
        </w:rPr>
      </w:pPr>
    </w:p>
    <w:p w:rsidR="00EE06B8" w:rsidRPr="00713A6F" w:rsidRDefault="00EE06B8" w:rsidP="0005673D">
      <w:pPr>
        <w:rPr>
          <w:rFonts w:ascii="Rubik" w:eastAsia="Calibri" w:hAnsi="Rubik" w:cs="Rubik"/>
          <w:sz w:val="22"/>
          <w:szCs w:val="22"/>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EE06B8" w:rsidRDefault="00EE06B8" w:rsidP="0005673D">
      <w:pPr>
        <w:jc w:val="center"/>
        <w:rPr>
          <w:rFonts w:ascii="Rubik" w:hAnsi="Rubik" w:cs="Rubik"/>
          <w:b/>
        </w:rPr>
      </w:pPr>
    </w:p>
    <w:p w:rsidR="0005673D" w:rsidRPr="000F3D64" w:rsidRDefault="0005673D" w:rsidP="0005673D">
      <w:pPr>
        <w:jc w:val="center"/>
        <w:rPr>
          <w:rFonts w:ascii="Rubik" w:hAnsi="Rubik" w:cs="Rubik"/>
          <w:b/>
        </w:rPr>
      </w:pPr>
      <w:r w:rsidRPr="000F3D64">
        <w:rPr>
          <w:rFonts w:ascii="Rubik" w:hAnsi="Rubik" w:cs="Rubik"/>
          <w:b/>
        </w:rPr>
        <w:t>ANEXO 4</w:t>
      </w:r>
    </w:p>
    <w:p w:rsidR="0005673D" w:rsidRPr="000F3D64" w:rsidRDefault="0005673D" w:rsidP="0005673D">
      <w:pPr>
        <w:jc w:val="center"/>
        <w:rPr>
          <w:rFonts w:ascii="Rubik" w:hAnsi="Rubik" w:cs="Rubik"/>
        </w:rPr>
      </w:pPr>
      <w:r w:rsidRPr="000F3D64">
        <w:rPr>
          <w:rFonts w:ascii="Rubik" w:hAnsi="Rubik" w:cs="Rubik"/>
        </w:rPr>
        <w:t>“JUNTA ACLARATORIA”</w:t>
      </w:r>
    </w:p>
    <w:p w:rsidR="0005673D" w:rsidRPr="000F3D64" w:rsidRDefault="0005673D" w:rsidP="0005673D">
      <w:pPr>
        <w:rPr>
          <w:rFonts w:ascii="Rubik" w:hAnsi="Rubik" w:cs="Rubik"/>
        </w:rPr>
      </w:pPr>
    </w:p>
    <w:p w:rsidR="0005673D" w:rsidRPr="000F3D64" w:rsidRDefault="0005673D" w:rsidP="0005673D">
      <w:pPr>
        <w:jc w:val="both"/>
        <w:rPr>
          <w:rFonts w:ascii="Rubik" w:hAnsi="Rubik" w:cs="Rubik"/>
        </w:rPr>
      </w:pPr>
      <w:r w:rsidRPr="000F3D64">
        <w:rPr>
          <w:rFonts w:ascii="Rubik" w:hAnsi="Rubik" w:cs="Rubik"/>
        </w:rPr>
        <w:t>NOTAS ACLARATORIAS:</w:t>
      </w:r>
    </w:p>
    <w:p w:rsidR="0005673D" w:rsidRPr="000F3D64" w:rsidRDefault="0005673D" w:rsidP="00082FFF">
      <w:pPr>
        <w:numPr>
          <w:ilvl w:val="0"/>
          <w:numId w:val="16"/>
        </w:numPr>
        <w:jc w:val="both"/>
        <w:rPr>
          <w:rFonts w:ascii="Rubik" w:hAnsi="Rubik" w:cs="Rubik"/>
        </w:rPr>
      </w:pPr>
      <w:r w:rsidRPr="000F3D64">
        <w:rPr>
          <w:rFonts w:ascii="Rubik" w:hAnsi="Rubik" w:cs="Rubik"/>
        </w:rPr>
        <w:t>Solo se aceptarán preguntas presentadas con este formato.</w:t>
      </w:r>
    </w:p>
    <w:p w:rsidR="0005673D" w:rsidRPr="000F3D64" w:rsidRDefault="0005673D" w:rsidP="00082FFF">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05673D" w:rsidRPr="000F3D64" w:rsidRDefault="0005673D" w:rsidP="00082FFF">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HORTENSIA DUEÑAS SALCEDO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05673D" w:rsidRPr="000F3D64" w:rsidRDefault="0005673D" w:rsidP="00082FFF">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05673D" w:rsidRPr="000F3D64" w:rsidTr="0005673D">
        <w:trPr>
          <w:cantSplit/>
        </w:trPr>
        <w:tc>
          <w:tcPr>
            <w:tcW w:w="5000" w:type="pct"/>
          </w:tcPr>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05673D" w:rsidRPr="000F3D64" w:rsidTr="0005673D">
        <w:trPr>
          <w:cantSplit/>
          <w:trHeight w:val="140"/>
        </w:trPr>
        <w:tc>
          <w:tcPr>
            <w:tcW w:w="5000" w:type="pct"/>
            <w:tcBorders>
              <w:bottom w:val="double" w:sz="4" w:space="0" w:color="auto"/>
            </w:tcBorders>
          </w:tcPr>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05673D" w:rsidRPr="000F3D64" w:rsidRDefault="0005673D" w:rsidP="0005673D">
            <w:pPr>
              <w:rPr>
                <w:rFonts w:ascii="Rubik" w:hAnsi="Rubik" w:cs="Rubik"/>
              </w:rPr>
            </w:pPr>
          </w:p>
        </w:tc>
      </w:tr>
      <w:tr w:rsidR="0005673D" w:rsidRPr="000F3D64" w:rsidTr="0005673D">
        <w:trPr>
          <w:cantSplit/>
          <w:trHeight w:val="360"/>
        </w:trPr>
        <w:tc>
          <w:tcPr>
            <w:tcW w:w="5000" w:type="pct"/>
            <w:tcBorders>
              <w:top w:val="double" w:sz="4" w:space="0" w:color="auto"/>
              <w:left w:val="double" w:sz="4" w:space="0" w:color="auto"/>
              <w:bottom w:val="single" w:sz="4" w:space="0" w:color="auto"/>
              <w:right w:val="double" w:sz="4" w:space="0" w:color="auto"/>
            </w:tcBorders>
          </w:tcPr>
          <w:p w:rsidR="0005673D" w:rsidRPr="000F3D64" w:rsidRDefault="0005673D" w:rsidP="0005673D">
            <w:pPr>
              <w:jc w:val="both"/>
              <w:rPr>
                <w:rFonts w:ascii="Rubik" w:hAnsi="Rubik" w:cs="Rubik"/>
              </w:rPr>
            </w:pPr>
          </w:p>
        </w:tc>
      </w:tr>
      <w:tr w:rsidR="0005673D" w:rsidRPr="000F3D64" w:rsidTr="0005673D">
        <w:trPr>
          <w:cantSplit/>
          <w:trHeight w:val="360"/>
        </w:trPr>
        <w:tc>
          <w:tcPr>
            <w:tcW w:w="5000" w:type="pct"/>
            <w:tcBorders>
              <w:top w:val="single" w:sz="4" w:space="0" w:color="auto"/>
              <w:left w:val="double" w:sz="4" w:space="0" w:color="auto"/>
              <w:bottom w:val="single" w:sz="4" w:space="0" w:color="auto"/>
              <w:right w:val="double" w:sz="4" w:space="0" w:color="auto"/>
            </w:tcBorders>
          </w:tcPr>
          <w:p w:rsidR="0005673D" w:rsidRPr="000F3D64" w:rsidRDefault="0005673D" w:rsidP="0005673D">
            <w:pPr>
              <w:jc w:val="both"/>
              <w:rPr>
                <w:rFonts w:ascii="Rubik" w:hAnsi="Rubik" w:cs="Rubik"/>
              </w:rPr>
            </w:pPr>
          </w:p>
        </w:tc>
      </w:tr>
      <w:tr w:rsidR="0005673D" w:rsidRPr="000F3D64" w:rsidTr="0005673D">
        <w:trPr>
          <w:cantSplit/>
          <w:trHeight w:val="360"/>
        </w:trPr>
        <w:tc>
          <w:tcPr>
            <w:tcW w:w="5000" w:type="pct"/>
            <w:tcBorders>
              <w:top w:val="single" w:sz="4" w:space="0" w:color="auto"/>
              <w:left w:val="double" w:sz="4" w:space="0" w:color="auto"/>
              <w:bottom w:val="single" w:sz="4" w:space="0" w:color="auto"/>
              <w:right w:val="double" w:sz="4" w:space="0" w:color="auto"/>
            </w:tcBorders>
          </w:tcPr>
          <w:p w:rsidR="0005673D" w:rsidRPr="000F3D64" w:rsidRDefault="0005673D" w:rsidP="0005673D">
            <w:pPr>
              <w:jc w:val="both"/>
              <w:rPr>
                <w:rFonts w:ascii="Rubik" w:hAnsi="Rubik" w:cs="Rubik"/>
              </w:rPr>
            </w:pPr>
          </w:p>
        </w:tc>
      </w:tr>
      <w:tr w:rsidR="0005673D" w:rsidRPr="000F3D64" w:rsidTr="0005673D">
        <w:trPr>
          <w:cantSplit/>
          <w:trHeight w:val="360"/>
        </w:trPr>
        <w:tc>
          <w:tcPr>
            <w:tcW w:w="5000" w:type="pct"/>
            <w:tcBorders>
              <w:top w:val="single" w:sz="4" w:space="0" w:color="auto"/>
              <w:left w:val="double" w:sz="4" w:space="0" w:color="auto"/>
              <w:bottom w:val="single" w:sz="4" w:space="0" w:color="auto"/>
              <w:right w:val="double" w:sz="4" w:space="0" w:color="auto"/>
            </w:tcBorders>
          </w:tcPr>
          <w:p w:rsidR="0005673D" w:rsidRPr="000F3D64" w:rsidRDefault="0005673D" w:rsidP="0005673D">
            <w:pPr>
              <w:jc w:val="both"/>
              <w:rPr>
                <w:rFonts w:ascii="Rubik" w:hAnsi="Rubik" w:cs="Rubik"/>
              </w:rPr>
            </w:pPr>
          </w:p>
        </w:tc>
      </w:tr>
      <w:tr w:rsidR="0005673D" w:rsidRPr="000F3D64" w:rsidTr="0005673D">
        <w:trPr>
          <w:cantSplit/>
          <w:trHeight w:val="360"/>
        </w:trPr>
        <w:tc>
          <w:tcPr>
            <w:tcW w:w="5000" w:type="pct"/>
            <w:tcBorders>
              <w:top w:val="single" w:sz="4" w:space="0" w:color="auto"/>
              <w:left w:val="double" w:sz="4" w:space="0" w:color="auto"/>
              <w:bottom w:val="single" w:sz="4" w:space="0" w:color="auto"/>
              <w:right w:val="double" w:sz="4" w:space="0" w:color="auto"/>
            </w:tcBorders>
          </w:tcPr>
          <w:p w:rsidR="0005673D" w:rsidRPr="000F3D64" w:rsidRDefault="0005673D" w:rsidP="0005673D">
            <w:pPr>
              <w:jc w:val="both"/>
              <w:rPr>
                <w:rFonts w:ascii="Rubik" w:hAnsi="Rubik" w:cs="Rubik"/>
              </w:rPr>
            </w:pPr>
          </w:p>
        </w:tc>
      </w:tr>
      <w:tr w:rsidR="0005673D" w:rsidRPr="000F3D64" w:rsidTr="0005673D">
        <w:trPr>
          <w:cantSplit/>
          <w:trHeight w:val="360"/>
        </w:trPr>
        <w:tc>
          <w:tcPr>
            <w:tcW w:w="5000" w:type="pct"/>
            <w:tcBorders>
              <w:top w:val="single" w:sz="4" w:space="0" w:color="auto"/>
              <w:left w:val="double" w:sz="4" w:space="0" w:color="auto"/>
              <w:bottom w:val="single" w:sz="4" w:space="0" w:color="auto"/>
              <w:right w:val="double" w:sz="4" w:space="0" w:color="auto"/>
            </w:tcBorders>
          </w:tcPr>
          <w:p w:rsidR="0005673D" w:rsidRPr="000F3D64" w:rsidRDefault="0005673D" w:rsidP="0005673D">
            <w:pPr>
              <w:jc w:val="both"/>
              <w:rPr>
                <w:rFonts w:ascii="Rubik" w:hAnsi="Rubik" w:cs="Rubik"/>
              </w:rPr>
            </w:pPr>
          </w:p>
        </w:tc>
      </w:tr>
      <w:tr w:rsidR="0005673D" w:rsidRPr="000F3D64" w:rsidTr="0005673D">
        <w:trPr>
          <w:cantSplit/>
          <w:trHeight w:val="360"/>
        </w:trPr>
        <w:tc>
          <w:tcPr>
            <w:tcW w:w="5000" w:type="pct"/>
            <w:tcBorders>
              <w:top w:val="single" w:sz="4" w:space="0" w:color="auto"/>
              <w:left w:val="double" w:sz="4" w:space="0" w:color="auto"/>
              <w:bottom w:val="single" w:sz="4" w:space="0" w:color="auto"/>
              <w:right w:val="double" w:sz="4" w:space="0" w:color="auto"/>
            </w:tcBorders>
          </w:tcPr>
          <w:p w:rsidR="0005673D" w:rsidRPr="000F3D64" w:rsidRDefault="0005673D" w:rsidP="0005673D">
            <w:pPr>
              <w:jc w:val="both"/>
              <w:rPr>
                <w:rFonts w:ascii="Rubik" w:hAnsi="Rubik" w:cs="Rubik"/>
              </w:rPr>
            </w:pPr>
          </w:p>
        </w:tc>
      </w:tr>
      <w:tr w:rsidR="0005673D" w:rsidRPr="000F3D64" w:rsidTr="0005673D">
        <w:trPr>
          <w:cantSplit/>
          <w:trHeight w:val="360"/>
        </w:trPr>
        <w:tc>
          <w:tcPr>
            <w:tcW w:w="5000" w:type="pct"/>
            <w:tcBorders>
              <w:top w:val="single" w:sz="4" w:space="0" w:color="auto"/>
              <w:left w:val="double" w:sz="4" w:space="0" w:color="auto"/>
              <w:bottom w:val="single" w:sz="4" w:space="0" w:color="auto"/>
              <w:right w:val="double" w:sz="4" w:space="0" w:color="auto"/>
            </w:tcBorders>
          </w:tcPr>
          <w:p w:rsidR="0005673D" w:rsidRPr="000F3D64" w:rsidRDefault="0005673D" w:rsidP="0005673D">
            <w:pPr>
              <w:jc w:val="both"/>
              <w:rPr>
                <w:rFonts w:ascii="Rubik" w:hAnsi="Rubik" w:cs="Rubik"/>
              </w:rPr>
            </w:pPr>
          </w:p>
        </w:tc>
      </w:tr>
      <w:tr w:rsidR="0005673D" w:rsidRPr="000F3D64" w:rsidTr="0005673D">
        <w:trPr>
          <w:cantSplit/>
          <w:trHeight w:val="360"/>
        </w:trPr>
        <w:tc>
          <w:tcPr>
            <w:tcW w:w="5000" w:type="pct"/>
            <w:tcBorders>
              <w:top w:val="single" w:sz="4" w:space="0" w:color="auto"/>
              <w:left w:val="double" w:sz="4" w:space="0" w:color="auto"/>
              <w:bottom w:val="double" w:sz="4" w:space="0" w:color="auto"/>
              <w:right w:val="double" w:sz="4" w:space="0" w:color="auto"/>
            </w:tcBorders>
          </w:tcPr>
          <w:p w:rsidR="0005673D" w:rsidRPr="000F3D64" w:rsidRDefault="0005673D" w:rsidP="0005673D">
            <w:pPr>
              <w:jc w:val="both"/>
              <w:rPr>
                <w:rFonts w:ascii="Rubik" w:hAnsi="Rubik" w:cs="Rubik"/>
              </w:rPr>
            </w:pPr>
          </w:p>
        </w:tc>
      </w:tr>
    </w:tbl>
    <w:p w:rsidR="0005673D" w:rsidRPr="000F3D64" w:rsidRDefault="0005673D" w:rsidP="0005673D">
      <w:pPr>
        <w:jc w:val="both"/>
        <w:rPr>
          <w:rFonts w:ascii="Rubik" w:hAnsi="Rubik" w:cs="Rubik"/>
          <w:b/>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r w:rsidRPr="000F3D64">
        <w:rPr>
          <w:rFonts w:ascii="Rubik" w:hAnsi="Rubik" w:cs="Rubik"/>
        </w:rPr>
        <w:t>PROTESTO LO NECESARIO:</w:t>
      </w:r>
    </w:p>
    <w:p w:rsidR="0005673D" w:rsidRPr="000F3D64" w:rsidRDefault="0005673D" w:rsidP="0005673D">
      <w:pPr>
        <w:rPr>
          <w:rFonts w:ascii="Rubik" w:hAnsi="Rubik" w:cs="Rubik"/>
        </w:rPr>
      </w:pPr>
      <w:r w:rsidRPr="000F3D64">
        <w:rPr>
          <w:rFonts w:ascii="Rubik" w:hAnsi="Rubik" w:cs="Rubik"/>
        </w:rPr>
        <w:t>LUGAR Y FECHA</w:t>
      </w:r>
    </w:p>
    <w:p w:rsidR="0005673D" w:rsidRPr="000F3D64" w:rsidRDefault="0005673D" w:rsidP="0005673D">
      <w:pPr>
        <w:rPr>
          <w:rFonts w:ascii="Rubik" w:hAnsi="Rubik" w:cs="Rubik"/>
        </w:rPr>
      </w:pPr>
    </w:p>
    <w:p w:rsidR="0005673D" w:rsidRPr="000F3D64" w:rsidRDefault="0005673D" w:rsidP="0005673D">
      <w:pPr>
        <w:rPr>
          <w:rFonts w:ascii="Rubik" w:hAnsi="Rubik" w:cs="Rubik"/>
        </w:rPr>
      </w:pPr>
      <w:r w:rsidRPr="000F3D64">
        <w:rPr>
          <w:rFonts w:ascii="Rubik" w:hAnsi="Rubik" w:cs="Rubik"/>
        </w:rPr>
        <w:t>_____________________________________</w:t>
      </w:r>
    </w:p>
    <w:p w:rsidR="0005673D" w:rsidRPr="000F3D64" w:rsidRDefault="0005673D" w:rsidP="0005673D">
      <w:pPr>
        <w:rPr>
          <w:rFonts w:ascii="Rubik" w:hAnsi="Rubik" w:cs="Rubik"/>
        </w:rPr>
      </w:pPr>
      <w:r w:rsidRPr="000F3D64">
        <w:rPr>
          <w:rFonts w:ascii="Rubik" w:hAnsi="Rubik" w:cs="Rubik"/>
        </w:rPr>
        <w:t xml:space="preserve">Nombre y firma del Representante Legal </w:t>
      </w:r>
    </w:p>
    <w:p w:rsidR="0005673D" w:rsidRPr="000F3D64" w:rsidRDefault="0005673D" w:rsidP="0005673D">
      <w:pPr>
        <w:rPr>
          <w:rFonts w:ascii="Rubik" w:hAnsi="Rubik" w:cs="Rubik"/>
        </w:rPr>
      </w:pPr>
      <w:r w:rsidRPr="000F3D64">
        <w:rPr>
          <w:rFonts w:ascii="Rubik" w:hAnsi="Rubik" w:cs="Rubik"/>
        </w:rPr>
        <w:t>Razón social de la empresa</w:t>
      </w:r>
    </w:p>
    <w:p w:rsidR="0005673D" w:rsidRPr="000F3D64" w:rsidRDefault="0005673D" w:rsidP="0005673D">
      <w:pPr>
        <w:rPr>
          <w:rFonts w:ascii="Rubik" w:hAnsi="Rubik" w:cs="Rubik"/>
        </w:rPr>
      </w:pPr>
    </w:p>
    <w:p w:rsidR="0005673D" w:rsidRPr="000F3D64" w:rsidRDefault="0005673D" w:rsidP="0005673D">
      <w:pPr>
        <w:jc w:val="center"/>
        <w:rPr>
          <w:rFonts w:ascii="Rubik" w:hAnsi="Rubik" w:cs="Rubik"/>
          <w:b/>
        </w:rPr>
      </w:pPr>
      <w:r w:rsidRPr="000F3D64">
        <w:rPr>
          <w:rFonts w:ascii="Rubik" w:hAnsi="Rubik" w:cs="Rubik"/>
          <w:b/>
        </w:rPr>
        <w:t>ANEXO 5</w:t>
      </w:r>
    </w:p>
    <w:p w:rsidR="0005673D" w:rsidRPr="000F3D64" w:rsidRDefault="0005673D" w:rsidP="0005673D">
      <w:pPr>
        <w:jc w:val="center"/>
        <w:rPr>
          <w:rFonts w:ascii="Rubik" w:hAnsi="Rubik" w:cs="Rubik"/>
        </w:rPr>
      </w:pPr>
      <w:r w:rsidRPr="000F3D64">
        <w:rPr>
          <w:rFonts w:ascii="Rubik" w:hAnsi="Rubik" w:cs="Rubik"/>
        </w:rPr>
        <w:t>“FIANZA”</w:t>
      </w:r>
    </w:p>
    <w:p w:rsidR="0005673D" w:rsidRPr="000F3D64" w:rsidRDefault="0005673D" w:rsidP="0005673D">
      <w:pPr>
        <w:jc w:val="both"/>
        <w:rPr>
          <w:rFonts w:ascii="Rubik" w:hAnsi="Rubik" w:cs="Rubik"/>
          <w:b/>
          <w:bCs/>
          <w:caps/>
        </w:rPr>
      </w:pPr>
    </w:p>
    <w:p w:rsidR="0005673D" w:rsidRPr="000F3D64" w:rsidRDefault="0005673D" w:rsidP="0005673D">
      <w:pPr>
        <w:jc w:val="both"/>
        <w:rPr>
          <w:rFonts w:ascii="Rubik" w:hAnsi="Rubik" w:cs="Rubik"/>
          <w:b/>
          <w:bCs/>
          <w:caps/>
        </w:rPr>
      </w:pPr>
      <w:r w:rsidRPr="000F3D64">
        <w:rPr>
          <w:rFonts w:ascii="Rubik" w:hAnsi="Rubik" w:cs="Rubik"/>
          <w:b/>
          <w:bCs/>
          <w:caps/>
        </w:rPr>
        <w:t>1.- TEXTO DE FIANZA DE BUENA CALIDAD, REPARACIÓN DE DEFECTOS Y VICIOS OCULTOS:</w:t>
      </w:r>
    </w:p>
    <w:p w:rsidR="0005673D" w:rsidRPr="000F3D64" w:rsidRDefault="0005673D" w:rsidP="0005673D">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05673D" w:rsidRPr="000F3D64" w:rsidRDefault="0005673D" w:rsidP="0005673D">
      <w:pPr>
        <w:jc w:val="both"/>
        <w:rPr>
          <w:rFonts w:ascii="Rubik" w:eastAsia="Times New Roman" w:hAnsi="Rubik" w:cs="Rubik"/>
          <w:b/>
          <w:lang w:eastAsia="es-ES"/>
        </w:rPr>
      </w:pPr>
    </w:p>
    <w:p w:rsidR="0005673D" w:rsidRPr="000F3D64" w:rsidRDefault="0005673D" w:rsidP="0005673D">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w:t>
      </w:r>
      <w:r w:rsidRPr="000F3D64">
        <w:rPr>
          <w:rFonts w:ascii="Rubik" w:eastAsia="Times New Roman" w:hAnsi="Rubik" w:cs="Rubik"/>
          <w:b/>
          <w:lang w:eastAsia="es-ES"/>
        </w:rPr>
        <w:lastRenderedPageBreak/>
        <w:t xml:space="preserve">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05673D" w:rsidRPr="000F3D64" w:rsidRDefault="0005673D" w:rsidP="0005673D">
      <w:pPr>
        <w:jc w:val="both"/>
        <w:rPr>
          <w:rFonts w:ascii="Rubik" w:eastAsia="Times New Roman" w:hAnsi="Rubik" w:cs="Rubik"/>
          <w:b/>
          <w:lang w:eastAsia="es-ES"/>
        </w:rPr>
      </w:pPr>
    </w:p>
    <w:p w:rsidR="0005673D" w:rsidRPr="000F3D64" w:rsidRDefault="0005673D" w:rsidP="0005673D">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05673D" w:rsidRPr="000F3D64" w:rsidRDefault="0005673D" w:rsidP="0005673D">
      <w:pPr>
        <w:jc w:val="both"/>
        <w:rPr>
          <w:rFonts w:ascii="Rubik" w:eastAsia="Times New Roman" w:hAnsi="Rubik" w:cs="Rubik"/>
          <w:lang w:eastAsia="es-ES"/>
        </w:rPr>
      </w:pPr>
    </w:p>
    <w:p w:rsidR="0005673D" w:rsidRPr="000F3D64" w:rsidRDefault="0005673D" w:rsidP="0005673D">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05673D" w:rsidRPr="000F3D64" w:rsidRDefault="0005673D" w:rsidP="0005673D">
      <w:pPr>
        <w:jc w:val="both"/>
        <w:rPr>
          <w:rFonts w:ascii="Rubik" w:eastAsia="Times New Roman" w:hAnsi="Rubik" w:cs="Rubik"/>
          <w:lang w:eastAsia="es-ES"/>
        </w:rPr>
      </w:pPr>
    </w:p>
    <w:p w:rsidR="0005673D" w:rsidRPr="000F3D64" w:rsidRDefault="0005673D" w:rsidP="0005673D">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05673D" w:rsidRPr="000F3D64" w:rsidRDefault="0005673D" w:rsidP="0005673D">
      <w:pPr>
        <w:jc w:val="both"/>
        <w:rPr>
          <w:rFonts w:ascii="Rubik" w:eastAsia="Times New Roman" w:hAnsi="Rubik" w:cs="Rubik"/>
          <w:lang w:eastAsia="es-ES"/>
        </w:rPr>
      </w:pPr>
    </w:p>
    <w:p w:rsidR="0005673D" w:rsidRPr="000F3D64" w:rsidRDefault="0005673D" w:rsidP="0005673D">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05673D" w:rsidRPr="000F3D64" w:rsidRDefault="0005673D" w:rsidP="0005673D">
      <w:pPr>
        <w:jc w:val="both"/>
        <w:rPr>
          <w:rFonts w:ascii="Rubik" w:eastAsia="Times New Roman" w:hAnsi="Rubik" w:cs="Rubik"/>
          <w:lang w:eastAsia="es-ES"/>
        </w:rPr>
      </w:pPr>
    </w:p>
    <w:p w:rsidR="0005673D" w:rsidRPr="000F3D64" w:rsidRDefault="0005673D" w:rsidP="0005673D">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05673D" w:rsidRPr="000F3D64" w:rsidRDefault="0005673D" w:rsidP="0005673D">
      <w:pP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both"/>
        <w:rPr>
          <w:rFonts w:ascii="Rubik" w:hAnsi="Rubik" w:cs="Rubik"/>
          <w:b/>
          <w:bCs/>
          <w:caps/>
        </w:rPr>
      </w:pPr>
      <w:r w:rsidRPr="000F3D64">
        <w:rPr>
          <w:rFonts w:ascii="Rubik" w:hAnsi="Rubik" w:cs="Rubik"/>
          <w:b/>
          <w:bCs/>
          <w:caps/>
        </w:rPr>
        <w:t>2.- TEXTO DE FIANZA DE ANTICIPO:</w:t>
      </w:r>
    </w:p>
    <w:p w:rsidR="0005673D" w:rsidRPr="000F3D64" w:rsidRDefault="0005673D" w:rsidP="0005673D">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05673D" w:rsidRPr="000F3D64" w:rsidRDefault="0005673D" w:rsidP="0005673D">
      <w:pPr>
        <w:jc w:val="both"/>
        <w:rPr>
          <w:rFonts w:ascii="Rubik" w:eastAsia="Times New Roman" w:hAnsi="Rubik" w:cs="Rubik"/>
          <w:b/>
          <w:lang w:eastAsia="es-ES"/>
        </w:rPr>
      </w:pPr>
    </w:p>
    <w:p w:rsidR="0005673D" w:rsidRPr="000F3D64" w:rsidRDefault="0005673D" w:rsidP="0005673D">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05673D" w:rsidRPr="000F3D64" w:rsidRDefault="0005673D" w:rsidP="0005673D">
      <w:pPr>
        <w:jc w:val="both"/>
        <w:rPr>
          <w:rFonts w:ascii="Rubik" w:eastAsia="Times New Roman" w:hAnsi="Rubik" w:cs="Rubik"/>
          <w:b/>
          <w:lang w:eastAsia="es-ES"/>
        </w:rPr>
      </w:pPr>
    </w:p>
    <w:p w:rsidR="0005673D" w:rsidRPr="000F3D64" w:rsidRDefault="0005673D" w:rsidP="0005673D">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05673D" w:rsidRPr="000F3D64" w:rsidRDefault="0005673D" w:rsidP="0005673D">
      <w:pPr>
        <w:jc w:val="both"/>
        <w:rPr>
          <w:rFonts w:ascii="Rubik" w:eastAsia="Times New Roman" w:hAnsi="Rubik" w:cs="Rubik"/>
          <w:lang w:eastAsia="es-ES"/>
        </w:rPr>
      </w:pPr>
    </w:p>
    <w:p w:rsidR="0005673D" w:rsidRPr="000F3D64" w:rsidRDefault="0005673D" w:rsidP="0005673D">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05673D" w:rsidRPr="000F3D64" w:rsidRDefault="0005673D" w:rsidP="0005673D">
      <w:pPr>
        <w:jc w:val="both"/>
        <w:rPr>
          <w:rFonts w:ascii="Rubik" w:eastAsia="Times New Roman" w:hAnsi="Rubik" w:cs="Rubik"/>
          <w:lang w:eastAsia="es-ES"/>
        </w:rPr>
      </w:pPr>
    </w:p>
    <w:p w:rsidR="0005673D" w:rsidRPr="000F3D64" w:rsidRDefault="0005673D" w:rsidP="0005673D">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05673D" w:rsidRPr="000F3D64" w:rsidRDefault="0005673D" w:rsidP="0005673D">
      <w:pPr>
        <w:jc w:val="both"/>
        <w:rPr>
          <w:rFonts w:ascii="Rubik" w:eastAsia="Times New Roman" w:hAnsi="Rubik" w:cs="Rubik"/>
          <w:lang w:eastAsia="es-ES"/>
        </w:rPr>
      </w:pPr>
    </w:p>
    <w:p w:rsidR="0005673D" w:rsidRPr="000F3D64" w:rsidRDefault="0005673D" w:rsidP="0005673D">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05673D" w:rsidRPr="000F3D64" w:rsidRDefault="0005673D" w:rsidP="0005673D">
      <w:pPr>
        <w:jc w:val="both"/>
        <w:rPr>
          <w:rFonts w:ascii="Rubik" w:eastAsia="Times New Roman" w:hAnsi="Rubik" w:cs="Rubik"/>
          <w:lang w:eastAsia="es-ES"/>
        </w:rPr>
      </w:pPr>
    </w:p>
    <w:p w:rsidR="0005673D" w:rsidRPr="000F3D64" w:rsidRDefault="0005673D" w:rsidP="0005673D">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Pr="000F3D64" w:rsidRDefault="0005673D" w:rsidP="0005673D">
      <w:pPr>
        <w:rPr>
          <w:rFonts w:ascii="Rubik" w:hAnsi="Rubik" w:cs="Rubik"/>
          <w:b/>
          <w:smallCaps/>
        </w:rPr>
      </w:pPr>
    </w:p>
    <w:p w:rsidR="0005673D"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rPr>
      </w:pPr>
      <w:r w:rsidRPr="000F3D64">
        <w:rPr>
          <w:rFonts w:ascii="Rubik" w:hAnsi="Rubik" w:cs="Rubik"/>
          <w:b/>
        </w:rPr>
        <w:t>ANEXO 6</w:t>
      </w:r>
    </w:p>
    <w:p w:rsidR="0005673D" w:rsidRPr="000F3D64" w:rsidRDefault="0005673D" w:rsidP="0005673D">
      <w:pPr>
        <w:jc w:val="center"/>
        <w:rPr>
          <w:rFonts w:ascii="Rubik" w:hAnsi="Rubik" w:cs="Rubik"/>
        </w:rPr>
      </w:pPr>
      <w:r w:rsidRPr="000F3D64">
        <w:rPr>
          <w:rFonts w:ascii="Rubik" w:hAnsi="Rubik" w:cs="Rubik"/>
        </w:rPr>
        <w:t>“CARTA GARANTÍA”</w:t>
      </w:r>
    </w:p>
    <w:p w:rsidR="0005673D" w:rsidRPr="000F3D64" w:rsidRDefault="0005673D" w:rsidP="0005673D">
      <w:pPr>
        <w:jc w:val="center"/>
        <w:rPr>
          <w:rFonts w:ascii="Rubik" w:hAnsi="Rubik" w:cs="Rubik"/>
          <w:b/>
          <w:bCs/>
          <w:caps/>
        </w:rPr>
      </w:pPr>
    </w:p>
    <w:p w:rsidR="0005673D" w:rsidRPr="000F3D64" w:rsidRDefault="0005673D" w:rsidP="0005673D">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05673D" w:rsidRPr="000F3D64" w:rsidRDefault="0005673D" w:rsidP="0005673D">
      <w:pPr>
        <w:jc w:val="both"/>
        <w:rPr>
          <w:rFonts w:ascii="Rubik" w:hAnsi="Rubik" w:cs="Rubik"/>
          <w:b/>
        </w:rPr>
      </w:pPr>
      <w:r w:rsidRPr="000F3D64">
        <w:rPr>
          <w:rFonts w:ascii="Rubik" w:hAnsi="Rubik" w:cs="Rubik"/>
          <w:b/>
        </w:rPr>
        <w:t>P R E S E N T E:</w:t>
      </w:r>
    </w:p>
    <w:p w:rsidR="0005673D" w:rsidRPr="000F3D64" w:rsidRDefault="0005673D" w:rsidP="0005673D">
      <w:pPr>
        <w:jc w:val="both"/>
        <w:rPr>
          <w:rFonts w:ascii="Rubik" w:eastAsia="SimSun" w:hAnsi="Rubik" w:cs="Rubik"/>
        </w:rPr>
      </w:pPr>
    </w:p>
    <w:p w:rsidR="0005673D" w:rsidRPr="000F3D64" w:rsidRDefault="0005673D" w:rsidP="0005673D">
      <w:pPr>
        <w:jc w:val="both"/>
        <w:rPr>
          <w:rFonts w:ascii="Rubik" w:eastAsia="SimSun" w:hAnsi="Rubik" w:cs="Rubik"/>
        </w:rPr>
      </w:pPr>
    </w:p>
    <w:p w:rsidR="0005673D" w:rsidRPr="000F3D64" w:rsidRDefault="0005673D" w:rsidP="0005673D">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05673D" w:rsidRPr="000F3D64" w:rsidRDefault="0005673D" w:rsidP="0005673D">
      <w:pPr>
        <w:jc w:val="both"/>
        <w:rPr>
          <w:rFonts w:ascii="Rubik" w:eastAsia="SimSun" w:hAnsi="Rubik" w:cs="Rubik"/>
        </w:rPr>
      </w:pPr>
    </w:p>
    <w:p w:rsidR="0005673D" w:rsidRPr="000F3D64" w:rsidRDefault="0005673D" w:rsidP="0005673D">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w:t>
      </w:r>
      <w:r w:rsidRPr="000F3D64">
        <w:rPr>
          <w:rFonts w:ascii="Rubik" w:eastAsia="SimSun" w:hAnsi="Rubik" w:cs="Rubik"/>
        </w:rPr>
        <w:lastRenderedPageBreak/>
        <w:t>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05673D" w:rsidRPr="000F3D64" w:rsidRDefault="0005673D" w:rsidP="0005673D">
      <w:pPr>
        <w:rPr>
          <w:rFonts w:ascii="Rubik" w:hAnsi="Rubik" w:cs="Rubik"/>
        </w:rPr>
      </w:pPr>
    </w:p>
    <w:p w:rsidR="0005673D" w:rsidRPr="000F3D64" w:rsidRDefault="0005673D" w:rsidP="0005673D">
      <w:pPr>
        <w:jc w:val="center"/>
        <w:rPr>
          <w:rFonts w:ascii="Rubik" w:hAnsi="Rubik" w:cs="Rubik"/>
        </w:rPr>
      </w:pPr>
    </w:p>
    <w:p w:rsidR="0005673D" w:rsidRPr="000F3D64" w:rsidRDefault="0005673D" w:rsidP="0005673D">
      <w:pPr>
        <w:jc w:val="center"/>
        <w:rPr>
          <w:rFonts w:ascii="Rubik" w:hAnsi="Rubik" w:cs="Rubik"/>
        </w:rPr>
      </w:pPr>
      <w:r w:rsidRPr="000F3D64">
        <w:rPr>
          <w:rFonts w:ascii="Rubik" w:hAnsi="Rubik" w:cs="Rubik"/>
        </w:rPr>
        <w:t>PROTESTO LO NECESARIO:</w:t>
      </w:r>
    </w:p>
    <w:p w:rsidR="0005673D" w:rsidRPr="000F3D64" w:rsidRDefault="0005673D" w:rsidP="0005673D">
      <w:pPr>
        <w:jc w:val="center"/>
        <w:rPr>
          <w:rFonts w:ascii="Rubik" w:hAnsi="Rubik" w:cs="Rubik"/>
        </w:rPr>
      </w:pPr>
      <w:r w:rsidRPr="000F3D64">
        <w:rPr>
          <w:rFonts w:ascii="Rubik" w:hAnsi="Rubik" w:cs="Rubik"/>
        </w:rPr>
        <w:t>(LUGAR Y FECHA)</w:t>
      </w:r>
    </w:p>
    <w:p w:rsidR="0005673D" w:rsidRPr="000F3D64" w:rsidRDefault="0005673D" w:rsidP="0005673D">
      <w:pPr>
        <w:jc w:val="center"/>
        <w:rPr>
          <w:rFonts w:ascii="Rubik" w:hAnsi="Rubik" w:cs="Rubik"/>
        </w:rPr>
      </w:pPr>
    </w:p>
    <w:p w:rsidR="0005673D" w:rsidRPr="000F3D64" w:rsidRDefault="0005673D" w:rsidP="0005673D">
      <w:pPr>
        <w:jc w:val="center"/>
        <w:rPr>
          <w:rFonts w:ascii="Rubik" w:hAnsi="Rubik" w:cs="Rubik"/>
        </w:rPr>
      </w:pPr>
    </w:p>
    <w:p w:rsidR="0005673D" w:rsidRPr="000F3D64" w:rsidRDefault="0005673D" w:rsidP="0005673D">
      <w:pPr>
        <w:jc w:val="center"/>
        <w:rPr>
          <w:rFonts w:ascii="Rubik" w:hAnsi="Rubik" w:cs="Rubik"/>
        </w:rPr>
      </w:pPr>
      <w:r w:rsidRPr="000F3D64">
        <w:rPr>
          <w:rFonts w:ascii="Rubik" w:hAnsi="Rubik" w:cs="Rubik"/>
        </w:rPr>
        <w:t>_____________________________________</w:t>
      </w:r>
    </w:p>
    <w:p w:rsidR="0005673D" w:rsidRPr="000F3D64" w:rsidRDefault="0005673D" w:rsidP="0005673D">
      <w:pPr>
        <w:jc w:val="center"/>
        <w:rPr>
          <w:rFonts w:ascii="Rubik" w:hAnsi="Rubik" w:cs="Rubik"/>
        </w:rPr>
      </w:pPr>
      <w:r w:rsidRPr="000F3D64">
        <w:rPr>
          <w:rFonts w:ascii="Rubik" w:hAnsi="Rubik" w:cs="Rubik"/>
        </w:rPr>
        <w:t>Nombre y firma del Representante Legal</w:t>
      </w:r>
    </w:p>
    <w:p w:rsidR="0005673D" w:rsidRPr="000F3D64" w:rsidRDefault="0005673D" w:rsidP="0005673D">
      <w:pPr>
        <w:jc w:val="center"/>
        <w:rPr>
          <w:rFonts w:ascii="Rubik" w:hAnsi="Rubik" w:cs="Rubik"/>
        </w:rPr>
      </w:pPr>
      <w:r w:rsidRPr="000F3D64">
        <w:rPr>
          <w:rFonts w:ascii="Rubik" w:hAnsi="Rubik" w:cs="Rubik"/>
        </w:rPr>
        <w:t>Razón social de la empresa</w:t>
      </w:r>
    </w:p>
    <w:p w:rsidR="0005673D" w:rsidRPr="000F3D64" w:rsidRDefault="0005673D" w:rsidP="0005673D">
      <w:pPr>
        <w:jc w:val="center"/>
        <w:rPr>
          <w:rFonts w:ascii="Rubik" w:hAnsi="Rubik" w:cs="Rubik"/>
        </w:rPr>
      </w:pPr>
      <w:r w:rsidRPr="000F3D64">
        <w:rPr>
          <w:rFonts w:ascii="Rubik" w:hAnsi="Rubik" w:cs="Rubik"/>
        </w:rPr>
        <w:br w:type="page"/>
      </w: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r w:rsidRPr="000F3D64">
        <w:rPr>
          <w:rFonts w:ascii="Rubik" w:hAnsi="Rubik" w:cs="Rubik"/>
          <w:b/>
        </w:rPr>
        <w:t>ANEXO ENTREGABLE 1</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05673D" w:rsidRPr="000F3D64" w:rsidRDefault="0005673D" w:rsidP="0005673D">
      <w:pPr>
        <w:rPr>
          <w:rFonts w:ascii="Rubik" w:hAnsi="Rubik" w:cs="Rubik"/>
          <w:b/>
        </w:rPr>
      </w:pPr>
      <w:r w:rsidRPr="000F3D64">
        <w:rPr>
          <w:rFonts w:ascii="Rubik" w:hAnsi="Rubik" w:cs="Rubik"/>
          <w:b/>
        </w:rPr>
        <w:br w:type="page"/>
      </w: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r w:rsidRPr="000F3D64">
        <w:rPr>
          <w:rFonts w:ascii="Rubik" w:hAnsi="Rubik" w:cs="Rubik"/>
          <w:b/>
        </w:rPr>
        <w:t>ANEXO ENTREGABLE 2</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05673D" w:rsidRPr="000F3D64" w:rsidRDefault="0005673D" w:rsidP="0005673D">
      <w:pPr>
        <w:rPr>
          <w:rFonts w:ascii="Rubik" w:hAnsi="Rubik" w:cs="Rubik"/>
        </w:rPr>
      </w:pPr>
      <w:r w:rsidRPr="000F3D64">
        <w:rPr>
          <w:rFonts w:ascii="Rubik" w:hAnsi="Rubik" w:cs="Rubik"/>
        </w:rPr>
        <w:br w:type="page"/>
      </w:r>
    </w:p>
    <w:p w:rsidR="0005673D" w:rsidRPr="000F3D64" w:rsidRDefault="0005673D" w:rsidP="0005673D">
      <w:pPr>
        <w:jc w:val="center"/>
        <w:rPr>
          <w:rFonts w:ascii="Rubik" w:hAnsi="Rubik" w:cs="Rubik"/>
          <w:b/>
        </w:rPr>
      </w:pPr>
      <w:r w:rsidRPr="000F3D64">
        <w:rPr>
          <w:rFonts w:ascii="Rubik" w:hAnsi="Rubik" w:cs="Rubik"/>
          <w:b/>
        </w:rPr>
        <w:lastRenderedPageBreak/>
        <w:t>ANEXO ENTREGABLE 3</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Adjuntar copia de Cedula de Identificación Fiscal con RFC.</w:t>
      </w:r>
    </w:p>
    <w:p w:rsidR="0005673D" w:rsidRPr="000F3D64" w:rsidRDefault="0005673D" w:rsidP="0005673D">
      <w:pPr>
        <w:jc w:val="both"/>
        <w:rPr>
          <w:rFonts w:ascii="Rubik" w:hAnsi="Rubik" w:cs="Rubik"/>
        </w:rPr>
      </w:pPr>
    </w:p>
    <w:p w:rsidR="0005673D" w:rsidRPr="000F3D64" w:rsidRDefault="0005673D" w:rsidP="0005673D">
      <w:pPr>
        <w:rPr>
          <w:rFonts w:ascii="Rubik" w:hAnsi="Rubik" w:cs="Rubik"/>
          <w:b/>
        </w:rPr>
      </w:pPr>
      <w:r w:rsidRPr="000F3D64">
        <w:rPr>
          <w:rFonts w:ascii="Rubik" w:hAnsi="Rubik" w:cs="Rubik"/>
          <w:b/>
        </w:rPr>
        <w:br w:type="page"/>
      </w:r>
    </w:p>
    <w:p w:rsidR="0005673D" w:rsidRPr="000F3D64" w:rsidRDefault="0005673D" w:rsidP="0005673D">
      <w:pPr>
        <w:jc w:val="center"/>
        <w:rPr>
          <w:rFonts w:ascii="Rubik" w:hAnsi="Rubik" w:cs="Rubik"/>
          <w:b/>
        </w:rPr>
      </w:pPr>
      <w:r w:rsidRPr="000F3D64">
        <w:rPr>
          <w:rFonts w:ascii="Rubik" w:hAnsi="Rubik" w:cs="Rubik"/>
          <w:b/>
        </w:rPr>
        <w:lastRenderedPageBreak/>
        <w:t>ANEXO ENTREGABLE 4</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05673D" w:rsidRPr="000F3D64" w:rsidRDefault="0005673D" w:rsidP="0005673D">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05673D" w:rsidRPr="000F3D64" w:rsidRDefault="0005673D" w:rsidP="0005673D">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05673D" w:rsidRPr="000F3D64" w:rsidRDefault="0005673D" w:rsidP="0005673D">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sidR="00EE06B8">
        <w:rPr>
          <w:rFonts w:ascii="Rubik" w:hAnsi="Rubik" w:cs="Rubik"/>
          <w:noProof/>
          <w:lang w:eastAsia="es-MX"/>
        </w:rPr>
        <w:t>7</w:t>
      </w:r>
      <w:r w:rsidRPr="000F3D64">
        <w:rPr>
          <w:rFonts w:ascii="Rubik" w:hAnsi="Rubik" w:cs="Rubik"/>
          <w:noProof/>
          <w:lang w:eastAsia="es-MX"/>
        </w:rPr>
        <w:t>/22</w:t>
      </w:r>
      <w:r w:rsidR="00EE06B8">
        <w:rPr>
          <w:rFonts w:ascii="Rubik" w:hAnsi="Rubik" w:cs="Rubik"/>
          <w:noProof/>
          <w:lang w:eastAsia="es-MX"/>
        </w:rPr>
        <w:t>492/</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 xml:space="preserve">SEGURO </w:t>
      </w:r>
      <w:r w:rsidR="00EE06B8">
        <w:rPr>
          <w:rFonts w:ascii="Rubik" w:hAnsi="Rubik" w:cs="Rubik"/>
          <w:noProof/>
          <w:lang w:eastAsia="es-MX"/>
        </w:rPr>
        <w:t>DE VIDA PARA EL PERSONAL,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05673D" w:rsidRPr="000F3D64" w:rsidRDefault="0005673D" w:rsidP="0005673D">
      <w:pPr>
        <w:jc w:val="both"/>
        <w:rPr>
          <w:rFonts w:ascii="Rubik" w:hAnsi="Rubik" w:cs="Rubik"/>
          <w:b/>
          <w:smallCaps/>
        </w:rPr>
      </w:pPr>
    </w:p>
    <w:p w:rsidR="0005673D" w:rsidRPr="000F3D64" w:rsidRDefault="0005673D" w:rsidP="0005673D">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05673D" w:rsidRPr="000F3D64" w:rsidRDefault="0005673D" w:rsidP="0005673D">
      <w:pPr>
        <w:jc w:val="both"/>
        <w:rPr>
          <w:rFonts w:ascii="Rubik" w:hAnsi="Rubik" w:cs="Rubik"/>
          <w:b/>
        </w:rPr>
      </w:pPr>
      <w:r w:rsidRPr="000F3D64">
        <w:rPr>
          <w:rFonts w:ascii="Rubik" w:hAnsi="Rubik" w:cs="Rubik"/>
          <w:b/>
        </w:rPr>
        <w:t>P R E S E N T E:</w:t>
      </w:r>
    </w:p>
    <w:p w:rsidR="0005673D" w:rsidRPr="000F3D64" w:rsidRDefault="0005673D" w:rsidP="0005673D">
      <w:pPr>
        <w:jc w:val="both"/>
        <w:rPr>
          <w:rFonts w:ascii="Rubik" w:hAnsi="Rubik" w:cs="Rubik"/>
          <w:b/>
        </w:rPr>
      </w:pPr>
    </w:p>
    <w:p w:rsidR="0005673D" w:rsidRPr="000F3D64" w:rsidRDefault="0005673D" w:rsidP="0005673D">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05673D" w:rsidRPr="000F3D64" w:rsidRDefault="0005673D" w:rsidP="0005673D">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05673D" w:rsidRPr="000F3D64" w:rsidTr="0005673D">
        <w:trPr>
          <w:cantSplit/>
        </w:trPr>
        <w:tc>
          <w:tcPr>
            <w:tcW w:w="5000" w:type="pct"/>
            <w:gridSpan w:val="3"/>
          </w:tcPr>
          <w:p w:rsidR="0005673D" w:rsidRPr="000F3D64" w:rsidRDefault="0005673D" w:rsidP="0005673D">
            <w:pPr>
              <w:jc w:val="both"/>
              <w:rPr>
                <w:rFonts w:ascii="Rubik" w:hAnsi="Rubik" w:cs="Rubik"/>
                <w:b/>
              </w:rPr>
            </w:pPr>
            <w:r w:rsidRPr="000F3D64">
              <w:rPr>
                <w:rFonts w:ascii="Rubik" w:hAnsi="Rubik" w:cs="Rubik"/>
                <w:b/>
              </w:rPr>
              <w:t>Nombre del Participante:</w:t>
            </w:r>
          </w:p>
        </w:tc>
      </w:tr>
      <w:tr w:rsidR="0005673D" w:rsidRPr="000F3D64" w:rsidTr="0005673D">
        <w:trPr>
          <w:cantSplit/>
        </w:trPr>
        <w:tc>
          <w:tcPr>
            <w:tcW w:w="5000" w:type="pct"/>
            <w:gridSpan w:val="3"/>
          </w:tcPr>
          <w:p w:rsidR="0005673D" w:rsidRPr="000F3D64" w:rsidRDefault="0005673D" w:rsidP="0005673D">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05673D" w:rsidRPr="000F3D64" w:rsidTr="0005673D">
        <w:trPr>
          <w:cantSplit/>
        </w:trPr>
        <w:tc>
          <w:tcPr>
            <w:tcW w:w="5000" w:type="pct"/>
            <w:gridSpan w:val="3"/>
          </w:tcPr>
          <w:p w:rsidR="0005673D" w:rsidRPr="000F3D64" w:rsidRDefault="0005673D" w:rsidP="0005673D">
            <w:pPr>
              <w:jc w:val="both"/>
              <w:rPr>
                <w:rFonts w:ascii="Rubik" w:hAnsi="Rubik" w:cs="Rubik"/>
                <w:b/>
              </w:rPr>
            </w:pPr>
            <w:r w:rsidRPr="000F3D64">
              <w:rPr>
                <w:rFonts w:ascii="Rubik" w:hAnsi="Rubik" w:cs="Rubik"/>
                <w:b/>
              </w:rPr>
              <w:t>No. de Licencia Municipal:</w:t>
            </w:r>
          </w:p>
        </w:tc>
      </w:tr>
      <w:tr w:rsidR="0005673D" w:rsidRPr="000F3D64" w:rsidTr="0005673D">
        <w:trPr>
          <w:cantSplit/>
        </w:trPr>
        <w:tc>
          <w:tcPr>
            <w:tcW w:w="5000" w:type="pct"/>
            <w:gridSpan w:val="3"/>
          </w:tcPr>
          <w:p w:rsidR="0005673D" w:rsidRPr="000F3D64" w:rsidRDefault="0005673D" w:rsidP="0005673D">
            <w:pPr>
              <w:jc w:val="both"/>
              <w:rPr>
                <w:rFonts w:ascii="Rubik" w:hAnsi="Rubik" w:cs="Rubik"/>
                <w:b/>
              </w:rPr>
            </w:pPr>
            <w:r w:rsidRPr="000F3D64">
              <w:rPr>
                <w:rFonts w:ascii="Rubik" w:hAnsi="Rubik" w:cs="Rubik"/>
                <w:b/>
              </w:rPr>
              <w:t>No. del Registro Federal de Contribuyentes:</w:t>
            </w:r>
          </w:p>
        </w:tc>
      </w:tr>
      <w:tr w:rsidR="0005673D" w:rsidRPr="000F3D64" w:rsidTr="0005673D">
        <w:trPr>
          <w:cantSplit/>
        </w:trPr>
        <w:tc>
          <w:tcPr>
            <w:tcW w:w="5000" w:type="pct"/>
            <w:gridSpan w:val="3"/>
          </w:tcPr>
          <w:p w:rsidR="0005673D" w:rsidRPr="000F3D64" w:rsidRDefault="0005673D" w:rsidP="0005673D">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05673D" w:rsidRPr="000F3D64" w:rsidTr="0005673D">
        <w:tc>
          <w:tcPr>
            <w:tcW w:w="2566" w:type="pct"/>
            <w:gridSpan w:val="2"/>
          </w:tcPr>
          <w:p w:rsidR="0005673D" w:rsidRPr="000F3D64" w:rsidRDefault="0005673D" w:rsidP="0005673D">
            <w:pPr>
              <w:jc w:val="both"/>
              <w:rPr>
                <w:rFonts w:ascii="Rubik" w:hAnsi="Rubik" w:cs="Rubik"/>
                <w:b/>
              </w:rPr>
            </w:pPr>
            <w:r w:rsidRPr="000F3D64">
              <w:rPr>
                <w:rFonts w:ascii="Rubik" w:hAnsi="Rubik" w:cs="Rubik"/>
                <w:b/>
              </w:rPr>
              <w:t>Municipio o Delegación:</w:t>
            </w:r>
          </w:p>
        </w:tc>
        <w:tc>
          <w:tcPr>
            <w:tcW w:w="2434" w:type="pct"/>
          </w:tcPr>
          <w:p w:rsidR="0005673D" w:rsidRPr="000F3D64" w:rsidRDefault="0005673D" w:rsidP="0005673D">
            <w:pPr>
              <w:jc w:val="both"/>
              <w:rPr>
                <w:rFonts w:ascii="Rubik" w:hAnsi="Rubik" w:cs="Rubik"/>
                <w:b/>
              </w:rPr>
            </w:pPr>
            <w:r w:rsidRPr="000F3D64">
              <w:rPr>
                <w:rFonts w:ascii="Rubik" w:hAnsi="Rubik" w:cs="Rubik"/>
                <w:b/>
              </w:rPr>
              <w:t>Entidad Federativa:</w:t>
            </w:r>
          </w:p>
        </w:tc>
      </w:tr>
      <w:tr w:rsidR="0005673D" w:rsidRPr="000F3D64" w:rsidTr="0005673D">
        <w:tc>
          <w:tcPr>
            <w:tcW w:w="2566" w:type="pct"/>
            <w:gridSpan w:val="2"/>
          </w:tcPr>
          <w:p w:rsidR="0005673D" w:rsidRPr="000F3D64" w:rsidRDefault="0005673D" w:rsidP="0005673D">
            <w:pPr>
              <w:jc w:val="both"/>
              <w:rPr>
                <w:rFonts w:ascii="Rubik" w:hAnsi="Rubik" w:cs="Rubik"/>
                <w:b/>
              </w:rPr>
            </w:pPr>
            <w:r w:rsidRPr="000F3D64">
              <w:rPr>
                <w:rFonts w:ascii="Rubik" w:hAnsi="Rubik" w:cs="Rubik"/>
                <w:b/>
              </w:rPr>
              <w:t>Teléfono (s):</w:t>
            </w:r>
          </w:p>
        </w:tc>
        <w:tc>
          <w:tcPr>
            <w:tcW w:w="2434" w:type="pct"/>
          </w:tcPr>
          <w:p w:rsidR="0005673D" w:rsidRPr="000F3D64" w:rsidRDefault="0005673D" w:rsidP="0005673D">
            <w:pPr>
              <w:jc w:val="both"/>
              <w:rPr>
                <w:rFonts w:ascii="Rubik" w:hAnsi="Rubik" w:cs="Rubik"/>
                <w:b/>
              </w:rPr>
            </w:pPr>
            <w:r w:rsidRPr="000F3D64">
              <w:rPr>
                <w:rFonts w:ascii="Rubik" w:hAnsi="Rubik" w:cs="Rubik"/>
                <w:b/>
              </w:rPr>
              <w:t>Fax:</w:t>
            </w:r>
          </w:p>
        </w:tc>
      </w:tr>
      <w:tr w:rsidR="0005673D" w:rsidRPr="000F3D64" w:rsidTr="0005673D">
        <w:trPr>
          <w:cantSplit/>
        </w:trPr>
        <w:tc>
          <w:tcPr>
            <w:tcW w:w="5000" w:type="pct"/>
            <w:gridSpan w:val="3"/>
          </w:tcPr>
          <w:p w:rsidR="0005673D" w:rsidRPr="000F3D64" w:rsidRDefault="0005673D" w:rsidP="0005673D">
            <w:pPr>
              <w:jc w:val="both"/>
              <w:rPr>
                <w:rFonts w:ascii="Rubik" w:hAnsi="Rubik" w:cs="Rubik"/>
                <w:b/>
              </w:rPr>
            </w:pPr>
            <w:r w:rsidRPr="000F3D64">
              <w:rPr>
                <w:rFonts w:ascii="Rubik" w:hAnsi="Rubik" w:cs="Rubik"/>
                <w:b/>
              </w:rPr>
              <w:t>Correo Electrónico:</w:t>
            </w:r>
          </w:p>
        </w:tc>
      </w:tr>
      <w:tr w:rsidR="0005673D" w:rsidRPr="000F3D64" w:rsidTr="0005673D">
        <w:trPr>
          <w:cantSplit/>
          <w:trHeight w:val="232"/>
        </w:trPr>
        <w:tc>
          <w:tcPr>
            <w:tcW w:w="5000" w:type="pct"/>
            <w:gridSpan w:val="3"/>
            <w:tcBorders>
              <w:left w:val="nil"/>
              <w:right w:val="nil"/>
            </w:tcBorders>
            <w:shd w:val="clear" w:color="auto" w:fill="000000"/>
            <w:vAlign w:val="center"/>
          </w:tcPr>
          <w:p w:rsidR="0005673D" w:rsidRPr="000F3D64" w:rsidRDefault="0005673D" w:rsidP="0005673D">
            <w:pPr>
              <w:ind w:left="639"/>
              <w:jc w:val="both"/>
              <w:rPr>
                <w:rFonts w:ascii="Rubik" w:hAnsi="Rubik" w:cs="Rubik"/>
                <w:i/>
                <w:u w:val="single"/>
              </w:rPr>
            </w:pPr>
          </w:p>
        </w:tc>
      </w:tr>
      <w:tr w:rsidR="0005673D" w:rsidRPr="000F3D64" w:rsidTr="0005673D">
        <w:trPr>
          <w:cantSplit/>
          <w:trHeight w:val="2436"/>
        </w:trPr>
        <w:tc>
          <w:tcPr>
            <w:tcW w:w="5000" w:type="pct"/>
            <w:gridSpan w:val="3"/>
            <w:vAlign w:val="center"/>
          </w:tcPr>
          <w:p w:rsidR="0005673D" w:rsidRPr="000F3D64" w:rsidRDefault="0005673D" w:rsidP="0005673D">
            <w:pPr>
              <w:ind w:left="639"/>
              <w:jc w:val="both"/>
              <w:rPr>
                <w:rFonts w:ascii="Rubik" w:hAnsi="Rubik" w:cs="Rubik"/>
                <w:i/>
                <w:u w:val="single"/>
              </w:rPr>
            </w:pPr>
          </w:p>
          <w:p w:rsidR="0005673D" w:rsidRPr="000F3D64" w:rsidRDefault="0005673D" w:rsidP="0005673D">
            <w:pPr>
              <w:ind w:left="639"/>
              <w:jc w:val="both"/>
              <w:rPr>
                <w:rFonts w:ascii="Rubik" w:hAnsi="Rubik" w:cs="Rubik"/>
                <w:i/>
                <w:u w:val="single"/>
              </w:rPr>
            </w:pPr>
            <w:r w:rsidRPr="000F3D64">
              <w:rPr>
                <w:rFonts w:ascii="Rubik" w:hAnsi="Rubik" w:cs="Rubik"/>
                <w:i/>
                <w:u w:val="single"/>
              </w:rPr>
              <w:t>Para Personas Jurídicas:</w:t>
            </w:r>
          </w:p>
          <w:p w:rsidR="0005673D" w:rsidRPr="000F3D64" w:rsidRDefault="0005673D" w:rsidP="0005673D">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05673D" w:rsidRPr="000F3D64" w:rsidRDefault="0005673D" w:rsidP="0005673D">
            <w:pPr>
              <w:jc w:val="both"/>
              <w:rPr>
                <w:rFonts w:ascii="Rubik" w:hAnsi="Rubik" w:cs="Rubik"/>
                <w:b/>
              </w:rPr>
            </w:pPr>
            <w:r w:rsidRPr="000F3D64">
              <w:rPr>
                <w:rFonts w:ascii="Rubik" w:hAnsi="Rubik" w:cs="Rubik"/>
                <w:b/>
              </w:rPr>
              <w:t>Fecha y lugar de expedición:</w:t>
            </w:r>
          </w:p>
          <w:p w:rsidR="0005673D" w:rsidRPr="000F3D64" w:rsidRDefault="0005673D" w:rsidP="0005673D">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05673D" w:rsidRPr="000F3D64" w:rsidRDefault="0005673D" w:rsidP="0005673D">
            <w:pPr>
              <w:jc w:val="both"/>
              <w:rPr>
                <w:rFonts w:ascii="Rubik" w:hAnsi="Rubik" w:cs="Rubik"/>
                <w:b/>
              </w:rPr>
            </w:pPr>
            <w:r w:rsidRPr="000F3D64">
              <w:rPr>
                <w:rFonts w:ascii="Rubik" w:hAnsi="Rubik" w:cs="Rubik"/>
                <w:b/>
              </w:rPr>
              <w:t>Fecha de inscripción en el Registro Público de la Propiedad y de Comercio:</w:t>
            </w:r>
          </w:p>
          <w:p w:rsidR="0005673D" w:rsidRPr="000F3D64" w:rsidRDefault="0005673D" w:rsidP="0005673D">
            <w:pPr>
              <w:jc w:val="both"/>
              <w:rPr>
                <w:rFonts w:ascii="Rubik" w:hAnsi="Rubik" w:cs="Rubik"/>
                <w:b/>
              </w:rPr>
            </w:pPr>
            <w:r w:rsidRPr="000F3D64">
              <w:rPr>
                <w:rFonts w:ascii="Rubik" w:hAnsi="Rubik" w:cs="Rubik"/>
                <w:b/>
              </w:rPr>
              <w:t>Tomo:</w:t>
            </w:r>
          </w:p>
          <w:p w:rsidR="0005673D" w:rsidRPr="000F3D64" w:rsidRDefault="0005673D" w:rsidP="0005673D">
            <w:pPr>
              <w:jc w:val="both"/>
              <w:rPr>
                <w:rFonts w:ascii="Rubik" w:hAnsi="Rubik" w:cs="Rubik"/>
                <w:b/>
              </w:rPr>
            </w:pPr>
            <w:r w:rsidRPr="000F3D64">
              <w:rPr>
                <w:rFonts w:ascii="Rubik" w:hAnsi="Rubik" w:cs="Rubik"/>
                <w:b/>
              </w:rPr>
              <w:t>Libro:</w:t>
            </w:r>
          </w:p>
          <w:p w:rsidR="0005673D" w:rsidRPr="000F3D64" w:rsidRDefault="0005673D" w:rsidP="0005673D">
            <w:pPr>
              <w:jc w:val="both"/>
              <w:rPr>
                <w:rFonts w:ascii="Rubik" w:hAnsi="Rubik" w:cs="Rubik"/>
                <w:b/>
              </w:rPr>
            </w:pPr>
            <w:r w:rsidRPr="000F3D64">
              <w:rPr>
                <w:rFonts w:ascii="Rubik" w:hAnsi="Rubik" w:cs="Rubik"/>
                <w:b/>
              </w:rPr>
              <w:t>Agregado con número al Apéndice:</w:t>
            </w:r>
          </w:p>
          <w:p w:rsidR="0005673D" w:rsidRPr="000F3D64" w:rsidRDefault="0005673D" w:rsidP="0005673D">
            <w:pPr>
              <w:jc w:val="both"/>
              <w:rPr>
                <w:rFonts w:ascii="Rubik" w:hAnsi="Rubik" w:cs="Rubik"/>
                <w:b/>
              </w:rPr>
            </w:pPr>
          </w:p>
          <w:p w:rsidR="0005673D" w:rsidRPr="000F3D64" w:rsidRDefault="0005673D" w:rsidP="0005673D">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05673D" w:rsidRPr="000F3D64" w:rsidRDefault="0005673D" w:rsidP="0005673D">
            <w:pPr>
              <w:ind w:left="-70"/>
              <w:jc w:val="both"/>
              <w:rPr>
                <w:rFonts w:ascii="Rubik" w:hAnsi="Rubik" w:cs="Rubik"/>
              </w:rPr>
            </w:pPr>
          </w:p>
          <w:p w:rsidR="0005673D" w:rsidRPr="000F3D64" w:rsidRDefault="0005673D" w:rsidP="0005673D">
            <w:pPr>
              <w:ind w:left="639"/>
              <w:jc w:val="both"/>
              <w:rPr>
                <w:rFonts w:ascii="Rubik" w:hAnsi="Rubik" w:cs="Rubik"/>
                <w:i/>
                <w:u w:val="single"/>
              </w:rPr>
            </w:pPr>
            <w:r w:rsidRPr="000F3D64">
              <w:rPr>
                <w:rFonts w:ascii="Rubik" w:hAnsi="Rubik" w:cs="Rubik"/>
                <w:i/>
                <w:u w:val="single"/>
              </w:rPr>
              <w:t>Únicamente  para Personas Físicas:</w:t>
            </w:r>
          </w:p>
          <w:p w:rsidR="0005673D" w:rsidRPr="000F3D64" w:rsidRDefault="0005673D" w:rsidP="0005673D">
            <w:pPr>
              <w:jc w:val="both"/>
              <w:rPr>
                <w:rFonts w:ascii="Rubik" w:hAnsi="Rubik" w:cs="Rubik"/>
                <w:b/>
              </w:rPr>
            </w:pPr>
            <w:r w:rsidRPr="000F3D64">
              <w:rPr>
                <w:rFonts w:ascii="Rubik" w:hAnsi="Rubik" w:cs="Rubik"/>
                <w:b/>
              </w:rPr>
              <w:t>Número de folio de la Credencial para Votar:</w:t>
            </w:r>
          </w:p>
        </w:tc>
      </w:tr>
      <w:tr w:rsidR="0005673D" w:rsidRPr="000F3D64" w:rsidTr="0005673D">
        <w:trPr>
          <w:cantSplit/>
          <w:trHeight w:val="332"/>
        </w:trPr>
        <w:tc>
          <w:tcPr>
            <w:tcW w:w="5000" w:type="pct"/>
            <w:gridSpan w:val="3"/>
            <w:tcBorders>
              <w:left w:val="nil"/>
              <w:right w:val="nil"/>
            </w:tcBorders>
            <w:shd w:val="clear" w:color="auto" w:fill="000000"/>
            <w:textDirection w:val="btLr"/>
            <w:vAlign w:val="center"/>
          </w:tcPr>
          <w:p w:rsidR="0005673D" w:rsidRPr="000F3D64" w:rsidRDefault="0005673D" w:rsidP="0005673D">
            <w:pPr>
              <w:jc w:val="both"/>
              <w:rPr>
                <w:rFonts w:ascii="Rubik" w:hAnsi="Rubik" w:cs="Rubik"/>
              </w:rPr>
            </w:pPr>
          </w:p>
        </w:tc>
      </w:tr>
      <w:tr w:rsidR="0005673D" w:rsidRPr="000F3D64" w:rsidTr="0005673D">
        <w:trPr>
          <w:cantSplit/>
          <w:trHeight w:val="1134"/>
        </w:trPr>
        <w:tc>
          <w:tcPr>
            <w:tcW w:w="131" w:type="pct"/>
            <w:shd w:val="clear" w:color="auto" w:fill="000000"/>
            <w:textDirection w:val="btLr"/>
            <w:vAlign w:val="center"/>
          </w:tcPr>
          <w:p w:rsidR="0005673D" w:rsidRPr="000F3D64" w:rsidRDefault="0005673D" w:rsidP="0005673D">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05673D" w:rsidRPr="000F3D64" w:rsidRDefault="0005673D" w:rsidP="0005673D">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05673D" w:rsidRPr="000F3D64" w:rsidRDefault="0005673D" w:rsidP="0005673D">
            <w:pPr>
              <w:jc w:val="both"/>
              <w:rPr>
                <w:rFonts w:ascii="Rubik" w:hAnsi="Rubik" w:cs="Rubik"/>
                <w:b/>
              </w:rPr>
            </w:pPr>
          </w:p>
          <w:p w:rsidR="0005673D" w:rsidRPr="000F3D64" w:rsidRDefault="0005673D" w:rsidP="0005673D">
            <w:pPr>
              <w:jc w:val="both"/>
              <w:rPr>
                <w:rFonts w:ascii="Rubik" w:hAnsi="Rubik" w:cs="Rubik"/>
              </w:rPr>
            </w:pPr>
            <w:r w:rsidRPr="000F3D64">
              <w:rPr>
                <w:rFonts w:ascii="Rubik" w:hAnsi="Rubik" w:cs="Rubik"/>
                <w:b/>
              </w:rPr>
              <w:t>Número de Escritura Pública:</w:t>
            </w:r>
          </w:p>
          <w:p w:rsidR="0005673D" w:rsidRPr="000F3D64" w:rsidRDefault="0005673D" w:rsidP="0005673D">
            <w:pPr>
              <w:jc w:val="both"/>
              <w:rPr>
                <w:rFonts w:ascii="Rubik" w:hAnsi="Rubik" w:cs="Rubik"/>
                <w:b/>
              </w:rPr>
            </w:pPr>
            <w:r w:rsidRPr="000F3D64">
              <w:rPr>
                <w:rFonts w:ascii="Rubik" w:hAnsi="Rubik" w:cs="Rubik"/>
                <w:b/>
              </w:rPr>
              <w:t>Tipo de poder:</w:t>
            </w:r>
          </w:p>
          <w:p w:rsidR="0005673D" w:rsidRPr="000F3D64" w:rsidRDefault="0005673D" w:rsidP="0005673D">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05673D" w:rsidRPr="000F3D64" w:rsidRDefault="0005673D" w:rsidP="0005673D">
            <w:pPr>
              <w:jc w:val="both"/>
              <w:rPr>
                <w:rFonts w:ascii="Rubik" w:hAnsi="Rubik" w:cs="Rubik"/>
                <w:b/>
              </w:rPr>
            </w:pPr>
            <w:r w:rsidRPr="000F3D64">
              <w:rPr>
                <w:rFonts w:ascii="Rubik" w:hAnsi="Rubik" w:cs="Rubik"/>
                <w:b/>
              </w:rPr>
              <w:t>Fecha de inscripción en el Registro Público de la Propiedad y de Comercio:</w:t>
            </w:r>
          </w:p>
          <w:p w:rsidR="0005673D" w:rsidRPr="000F3D64" w:rsidRDefault="0005673D" w:rsidP="0005673D">
            <w:pPr>
              <w:jc w:val="both"/>
              <w:rPr>
                <w:rFonts w:ascii="Rubik" w:hAnsi="Rubik" w:cs="Rubik"/>
                <w:b/>
              </w:rPr>
            </w:pPr>
            <w:r w:rsidRPr="000F3D64">
              <w:rPr>
                <w:rFonts w:ascii="Rubik" w:hAnsi="Rubik" w:cs="Rubik"/>
                <w:b/>
              </w:rPr>
              <w:t>Tomo:</w:t>
            </w:r>
          </w:p>
          <w:p w:rsidR="0005673D" w:rsidRPr="000F3D64" w:rsidRDefault="0005673D" w:rsidP="0005673D">
            <w:pPr>
              <w:jc w:val="both"/>
              <w:rPr>
                <w:rFonts w:ascii="Rubik" w:hAnsi="Rubik" w:cs="Rubik"/>
                <w:b/>
              </w:rPr>
            </w:pPr>
            <w:r w:rsidRPr="000F3D64">
              <w:rPr>
                <w:rFonts w:ascii="Rubik" w:hAnsi="Rubik" w:cs="Rubik"/>
                <w:b/>
              </w:rPr>
              <w:t xml:space="preserve">Libro: </w:t>
            </w:r>
          </w:p>
          <w:p w:rsidR="0005673D" w:rsidRPr="000F3D64" w:rsidRDefault="0005673D" w:rsidP="0005673D">
            <w:pPr>
              <w:jc w:val="both"/>
              <w:rPr>
                <w:rFonts w:ascii="Rubik" w:hAnsi="Rubik" w:cs="Rubik"/>
                <w:b/>
              </w:rPr>
            </w:pPr>
            <w:r w:rsidRPr="000F3D64">
              <w:rPr>
                <w:rFonts w:ascii="Rubik" w:hAnsi="Rubik" w:cs="Rubik"/>
                <w:b/>
              </w:rPr>
              <w:t>Agregado con número al Apéndice:</w:t>
            </w:r>
          </w:p>
          <w:p w:rsidR="0005673D" w:rsidRPr="000F3D64" w:rsidRDefault="0005673D" w:rsidP="0005673D">
            <w:pPr>
              <w:jc w:val="both"/>
              <w:rPr>
                <w:rFonts w:ascii="Rubik" w:hAnsi="Rubik" w:cs="Rubik"/>
              </w:rPr>
            </w:pPr>
            <w:r w:rsidRPr="000F3D64">
              <w:rPr>
                <w:rFonts w:ascii="Rubik" w:hAnsi="Rubik" w:cs="Rubik"/>
                <w:b/>
              </w:rPr>
              <w:t>Lugar y fecha de expedición:</w:t>
            </w:r>
          </w:p>
        </w:tc>
      </w:tr>
      <w:tr w:rsidR="0005673D" w:rsidRPr="000F3D64" w:rsidTr="0005673D">
        <w:trPr>
          <w:cantSplit/>
          <w:trHeight w:val="644"/>
        </w:trPr>
        <w:tc>
          <w:tcPr>
            <w:tcW w:w="131" w:type="pct"/>
            <w:shd w:val="clear" w:color="auto" w:fill="000000"/>
            <w:textDirection w:val="btLr"/>
            <w:vAlign w:val="center"/>
          </w:tcPr>
          <w:p w:rsidR="0005673D" w:rsidRPr="000F3D64" w:rsidRDefault="0005673D" w:rsidP="0005673D">
            <w:pPr>
              <w:ind w:left="113" w:right="113"/>
              <w:jc w:val="both"/>
              <w:rPr>
                <w:rFonts w:ascii="Rubik" w:hAnsi="Rubik" w:cs="Rubik"/>
                <w:b/>
                <w:w w:val="200"/>
              </w:rPr>
            </w:pPr>
          </w:p>
        </w:tc>
        <w:tc>
          <w:tcPr>
            <w:tcW w:w="4869" w:type="pct"/>
            <w:gridSpan w:val="2"/>
          </w:tcPr>
          <w:p w:rsidR="0005673D" w:rsidRPr="000F3D64" w:rsidRDefault="0005673D" w:rsidP="0005673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05673D" w:rsidRPr="000F3D64" w:rsidRDefault="0005673D" w:rsidP="0005673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05673D" w:rsidRPr="000F3D64" w:rsidRDefault="0005673D" w:rsidP="0005673D">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72364169" wp14:editId="26784199">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E04A4"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6E794626" wp14:editId="3D850928">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6F56C"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33BD05FE" wp14:editId="759BBF88">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0556B"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730FB193" wp14:editId="3C1C4745">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F12A2"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05673D" w:rsidRPr="000F3D64" w:rsidRDefault="0005673D" w:rsidP="0005673D">
            <w:pPr>
              <w:pBdr>
                <w:left w:val="single" w:sz="4" w:space="4" w:color="auto"/>
                <w:bottom w:val="single" w:sz="4" w:space="1" w:color="auto"/>
                <w:right w:val="single" w:sz="4" w:space="4" w:color="auto"/>
              </w:pBdr>
              <w:tabs>
                <w:tab w:val="left" w:pos="426"/>
              </w:tabs>
              <w:ind w:left="142"/>
              <w:jc w:val="both"/>
              <w:rPr>
                <w:rFonts w:ascii="Rubik" w:hAnsi="Rubik" w:cs="Rubik"/>
              </w:rPr>
            </w:pPr>
          </w:p>
          <w:p w:rsidR="0005673D" w:rsidRPr="000F3D64" w:rsidRDefault="0005673D" w:rsidP="0005673D">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23E6E714" wp14:editId="6C3BA8E7">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7BEBC"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47CBA06D" wp14:editId="69D64ED6">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30203"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05673D" w:rsidRPr="000F3D64" w:rsidRDefault="0005673D" w:rsidP="0005673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5D9B4E64" wp14:editId="2A1B4CB0">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0EB2B"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05673D" w:rsidRPr="000F3D64" w:rsidRDefault="0005673D" w:rsidP="0005673D">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05673D" w:rsidRPr="000F3D64" w:rsidRDefault="0005673D" w:rsidP="0005673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05673D" w:rsidRPr="000F3D64" w:rsidRDefault="0005673D" w:rsidP="0005673D">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7459C72A" wp14:editId="333A7E2F">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BABCB"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6607A883" wp14:editId="4ED8A8D1">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1DF89"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68D14419" wp14:editId="3F2E5BAF">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AD7C3"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708011ED" wp14:editId="7C3CAAA1">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C83A9"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05673D" w:rsidRPr="000F3D64" w:rsidRDefault="0005673D" w:rsidP="0005673D">
            <w:pPr>
              <w:pBdr>
                <w:left w:val="single" w:sz="4" w:space="4" w:color="auto"/>
                <w:bottom w:val="single" w:sz="4" w:space="1" w:color="auto"/>
                <w:right w:val="single" w:sz="4" w:space="4" w:color="auto"/>
              </w:pBdr>
              <w:tabs>
                <w:tab w:val="left" w:pos="426"/>
              </w:tabs>
              <w:ind w:left="142"/>
              <w:jc w:val="both"/>
              <w:rPr>
                <w:rFonts w:ascii="Rubik" w:hAnsi="Rubik" w:cs="Rubik"/>
              </w:rPr>
            </w:pPr>
          </w:p>
          <w:p w:rsidR="0005673D" w:rsidRPr="000F3D64" w:rsidRDefault="0005673D" w:rsidP="0005673D">
            <w:pPr>
              <w:jc w:val="both"/>
              <w:rPr>
                <w:rFonts w:ascii="Rubik" w:hAnsi="Rubik" w:cs="Rubik"/>
                <w:i/>
              </w:rPr>
            </w:pPr>
          </w:p>
        </w:tc>
      </w:tr>
    </w:tbl>
    <w:p w:rsidR="0005673D" w:rsidRPr="000F3D64" w:rsidRDefault="0005673D" w:rsidP="0005673D">
      <w:pPr>
        <w:jc w:val="center"/>
        <w:rPr>
          <w:rFonts w:ascii="Rubik" w:hAnsi="Rubik" w:cs="Rubik"/>
        </w:rPr>
      </w:pPr>
      <w:r w:rsidRPr="000F3D64">
        <w:rPr>
          <w:rFonts w:ascii="Rubik" w:hAnsi="Rubik" w:cs="Rubik"/>
        </w:rPr>
        <w:t>PROTESTO LO NECESARIO:</w:t>
      </w:r>
    </w:p>
    <w:p w:rsidR="0005673D" w:rsidRPr="000F3D64" w:rsidRDefault="0005673D" w:rsidP="0005673D">
      <w:pPr>
        <w:jc w:val="center"/>
        <w:rPr>
          <w:rFonts w:ascii="Rubik" w:hAnsi="Rubik" w:cs="Rubik"/>
        </w:rPr>
      </w:pPr>
      <w:r w:rsidRPr="000F3D64">
        <w:rPr>
          <w:rFonts w:ascii="Rubik" w:hAnsi="Rubik" w:cs="Rubik"/>
        </w:rPr>
        <w:t>(LUGAR Y FECHA)</w:t>
      </w:r>
    </w:p>
    <w:p w:rsidR="0005673D" w:rsidRPr="000F3D64" w:rsidRDefault="0005673D" w:rsidP="0005673D">
      <w:pPr>
        <w:jc w:val="center"/>
        <w:rPr>
          <w:rFonts w:ascii="Rubik" w:hAnsi="Rubik" w:cs="Rubik"/>
        </w:rPr>
      </w:pPr>
      <w:r w:rsidRPr="000F3D64">
        <w:rPr>
          <w:rFonts w:ascii="Rubik" w:hAnsi="Rubik" w:cs="Rubik"/>
        </w:rPr>
        <w:t>_____________________________________</w:t>
      </w:r>
    </w:p>
    <w:p w:rsidR="0005673D" w:rsidRPr="000F3D64" w:rsidRDefault="0005673D" w:rsidP="0005673D">
      <w:pPr>
        <w:jc w:val="center"/>
        <w:rPr>
          <w:rFonts w:ascii="Rubik" w:hAnsi="Rubik" w:cs="Rubik"/>
        </w:rPr>
      </w:pPr>
      <w:r w:rsidRPr="000F3D64">
        <w:rPr>
          <w:rFonts w:ascii="Rubik" w:hAnsi="Rubik" w:cs="Rubik"/>
        </w:rPr>
        <w:t>Nombre y firma del Representante Legal Razón social de la empresa</w:t>
      </w: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jc w:val="center"/>
        <w:rPr>
          <w:rFonts w:ascii="Rubik" w:hAnsi="Rubik" w:cs="Rubik"/>
          <w:b/>
        </w:rPr>
      </w:pPr>
      <w:r w:rsidRPr="000F3D64">
        <w:rPr>
          <w:rFonts w:ascii="Rubik" w:hAnsi="Rubik" w:cs="Rubik"/>
          <w:b/>
        </w:rPr>
        <w:lastRenderedPageBreak/>
        <w:t>ANEXO ENTREGABLE 6</w:t>
      </w:r>
    </w:p>
    <w:p w:rsidR="0005673D" w:rsidRPr="000F3D64" w:rsidRDefault="0005673D" w:rsidP="0005673D">
      <w:pPr>
        <w:jc w:val="center"/>
        <w:rPr>
          <w:rFonts w:ascii="Rubik" w:hAnsi="Rubik" w:cs="Rubik"/>
        </w:rPr>
      </w:pPr>
      <w:r w:rsidRPr="000F3D64">
        <w:rPr>
          <w:rFonts w:ascii="Rubik" w:hAnsi="Rubik" w:cs="Rubik"/>
        </w:rPr>
        <w:t>“CARTA DE PROPOSICIÓN”</w:t>
      </w:r>
    </w:p>
    <w:p w:rsidR="0005673D" w:rsidRPr="000F3D64" w:rsidRDefault="00903A7C" w:rsidP="0005673D">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7</w:t>
      </w:r>
      <w:r w:rsidRPr="000F3D64">
        <w:rPr>
          <w:rFonts w:ascii="Rubik" w:hAnsi="Rubik" w:cs="Rubik"/>
          <w:noProof/>
          <w:lang w:eastAsia="es-MX"/>
        </w:rPr>
        <w:t>/22</w:t>
      </w:r>
      <w:r>
        <w:rPr>
          <w:rFonts w:ascii="Rubik" w:hAnsi="Rubik" w:cs="Rubik"/>
          <w:noProof/>
          <w:lang w:eastAsia="es-MX"/>
        </w:rPr>
        <w:t>492/</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 xml:space="preserve">SEGURO </w:t>
      </w:r>
      <w:r>
        <w:rPr>
          <w:rFonts w:ascii="Rubik" w:hAnsi="Rubik" w:cs="Rubik"/>
          <w:noProof/>
          <w:lang w:eastAsia="es-MX"/>
        </w:rPr>
        <w:t xml:space="preserve">DE VIDA PARA EL PERSONAL, AÑO 2026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05673D" w:rsidRPr="000F3D64">
        <w:rPr>
          <w:rFonts w:ascii="Rubik" w:hAnsi="Rubik" w:cs="Rubik"/>
          <w:noProof/>
          <w:lang w:eastAsia="es-MX"/>
        </w:rPr>
        <w:t xml:space="preserve">. </w:t>
      </w:r>
    </w:p>
    <w:p w:rsidR="0005673D" w:rsidRPr="000F3D64" w:rsidRDefault="0005673D" w:rsidP="0005673D">
      <w:pPr>
        <w:jc w:val="both"/>
        <w:rPr>
          <w:rFonts w:ascii="Rubik" w:hAnsi="Rubik" w:cs="Rubik"/>
        </w:rPr>
      </w:pPr>
      <w:r w:rsidRPr="000F3D64">
        <w:rPr>
          <w:rFonts w:ascii="Rubik" w:hAnsi="Rubik" w:cs="Rubik"/>
          <w:noProof/>
          <w:lang w:eastAsia="es-MX"/>
        </w:rPr>
        <w:t xml:space="preserve"> </w:t>
      </w:r>
    </w:p>
    <w:p w:rsidR="0005673D" w:rsidRPr="000F3D64" w:rsidRDefault="0005673D" w:rsidP="0005673D">
      <w:pPr>
        <w:jc w:val="both"/>
        <w:rPr>
          <w:rFonts w:ascii="Rubik" w:hAnsi="Rubik" w:cs="Rubik"/>
          <w:b/>
        </w:rPr>
      </w:pPr>
      <w:r w:rsidRPr="000F3D64">
        <w:rPr>
          <w:rFonts w:ascii="Rubik" w:hAnsi="Rubik" w:cs="Rubik"/>
          <w:b/>
        </w:rPr>
        <w:t>P R E S E N T E:</w:t>
      </w:r>
    </w:p>
    <w:p w:rsidR="0005673D" w:rsidRPr="000F3D64" w:rsidRDefault="0005673D" w:rsidP="0005673D">
      <w:pPr>
        <w:jc w:val="both"/>
        <w:rPr>
          <w:rFonts w:ascii="Rubik" w:hAnsi="Rubik" w:cs="Rubik"/>
        </w:rPr>
      </w:pPr>
      <w:r w:rsidRPr="000F3D64">
        <w:rPr>
          <w:rFonts w:ascii="Rubik" w:hAnsi="Rubik" w:cs="Rubik"/>
        </w:rPr>
        <w:t>Me refiero a mi participación en el___________________, relativo a la adquisición de un________.</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Yo, nombre en mi calidad de Representante Legal de “PARTICIPANTE” manifiesto bajo protesta de decir verdad que:</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05673D" w:rsidRPr="000F3D64" w:rsidRDefault="0005673D" w:rsidP="0005673D">
      <w:pPr>
        <w:ind w:left="360"/>
        <w:contextualSpacing/>
        <w:jc w:val="both"/>
        <w:rPr>
          <w:rFonts w:ascii="Rubik" w:hAnsi="Rubik" w:cs="Rubik"/>
        </w:rPr>
      </w:pPr>
    </w:p>
    <w:p w:rsidR="0005673D" w:rsidRPr="000F3D64" w:rsidRDefault="0005673D" w:rsidP="0005673D">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05673D" w:rsidRPr="000F3D64" w:rsidRDefault="0005673D" w:rsidP="0005673D">
      <w:pPr>
        <w:jc w:val="center"/>
        <w:rPr>
          <w:rFonts w:ascii="Rubik" w:hAnsi="Rubik" w:cs="Rubik"/>
        </w:rPr>
      </w:pPr>
      <w:r w:rsidRPr="000F3D64">
        <w:rPr>
          <w:rFonts w:ascii="Rubik" w:hAnsi="Rubik" w:cs="Rubik"/>
        </w:rPr>
        <w:lastRenderedPageBreak/>
        <w:t>PROTESTO LO NECESARIO:</w:t>
      </w:r>
    </w:p>
    <w:p w:rsidR="0005673D" w:rsidRPr="000F3D64" w:rsidRDefault="0005673D" w:rsidP="0005673D">
      <w:pPr>
        <w:jc w:val="center"/>
        <w:rPr>
          <w:rFonts w:ascii="Rubik" w:hAnsi="Rubik" w:cs="Rubik"/>
        </w:rPr>
      </w:pPr>
      <w:r w:rsidRPr="000F3D64">
        <w:rPr>
          <w:rFonts w:ascii="Rubik" w:hAnsi="Rubik" w:cs="Rubik"/>
        </w:rPr>
        <w:t>LUGAR Y FECHA</w:t>
      </w:r>
    </w:p>
    <w:p w:rsidR="0005673D" w:rsidRPr="000F3D64" w:rsidRDefault="0005673D" w:rsidP="0005673D">
      <w:pPr>
        <w:jc w:val="center"/>
        <w:rPr>
          <w:rFonts w:ascii="Rubik" w:hAnsi="Rubik" w:cs="Rubik"/>
        </w:rPr>
      </w:pPr>
      <w:r w:rsidRPr="000F3D64">
        <w:rPr>
          <w:rFonts w:ascii="Rubik" w:hAnsi="Rubik" w:cs="Rubik"/>
        </w:rPr>
        <w:t>_____________________________________</w:t>
      </w:r>
    </w:p>
    <w:p w:rsidR="0005673D" w:rsidRPr="000F3D64" w:rsidRDefault="0005673D" w:rsidP="0005673D">
      <w:pPr>
        <w:jc w:val="center"/>
        <w:rPr>
          <w:rFonts w:ascii="Rubik" w:hAnsi="Rubik" w:cs="Rubik"/>
        </w:rPr>
      </w:pPr>
      <w:r w:rsidRPr="000F3D64">
        <w:rPr>
          <w:rFonts w:ascii="Rubik" w:hAnsi="Rubik" w:cs="Rubik"/>
        </w:rPr>
        <w:t>Nombre y firma del Representante Legal</w:t>
      </w:r>
    </w:p>
    <w:p w:rsidR="0005673D" w:rsidRPr="000F3D64" w:rsidRDefault="0005673D" w:rsidP="0005673D">
      <w:pPr>
        <w:jc w:val="center"/>
        <w:rPr>
          <w:rFonts w:ascii="Rubik" w:hAnsi="Rubik" w:cs="Rubik"/>
        </w:rPr>
      </w:pPr>
      <w:r w:rsidRPr="000F3D64">
        <w:rPr>
          <w:rFonts w:ascii="Rubik" w:hAnsi="Rubik" w:cs="Rubik"/>
        </w:rPr>
        <w:t>Razón social de la empresa</w:t>
      </w: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rPr>
          <w:rFonts w:ascii="Rubik" w:hAnsi="Rubik" w:cs="Rubik"/>
          <w:b/>
        </w:rPr>
      </w:pPr>
    </w:p>
    <w:p w:rsidR="0005673D" w:rsidRPr="000F3D64" w:rsidRDefault="0005673D" w:rsidP="0005673D">
      <w:pPr>
        <w:jc w:val="center"/>
        <w:rPr>
          <w:rFonts w:ascii="Rubik" w:hAnsi="Rubik" w:cs="Rubik"/>
          <w:b/>
        </w:rPr>
      </w:pPr>
      <w:r w:rsidRPr="000F3D64">
        <w:rPr>
          <w:rFonts w:ascii="Rubik" w:hAnsi="Rubik" w:cs="Rubik"/>
          <w:b/>
        </w:rPr>
        <w:lastRenderedPageBreak/>
        <w:t>ANEXO ENTREGABLE 7</w:t>
      </w:r>
    </w:p>
    <w:p w:rsidR="0005673D" w:rsidRPr="000F3D64" w:rsidRDefault="0005673D" w:rsidP="0005673D">
      <w:pPr>
        <w:jc w:val="center"/>
        <w:rPr>
          <w:rFonts w:ascii="Rubik" w:hAnsi="Rubik" w:cs="Rubik"/>
          <w:b/>
        </w:rPr>
      </w:pPr>
      <w:r w:rsidRPr="000F3D64">
        <w:rPr>
          <w:rFonts w:ascii="Rubik" w:hAnsi="Rubik" w:cs="Rubik"/>
        </w:rPr>
        <w:t>“DECLARACIÓN DE INTEGRIDAD Y NO COLUSIÓN”</w:t>
      </w:r>
    </w:p>
    <w:p w:rsidR="0005673D" w:rsidRPr="000F3D64" w:rsidRDefault="00903A7C" w:rsidP="0005673D">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7</w:t>
      </w:r>
      <w:r w:rsidRPr="000F3D64">
        <w:rPr>
          <w:rFonts w:ascii="Rubik" w:hAnsi="Rubik" w:cs="Rubik"/>
          <w:noProof/>
          <w:lang w:eastAsia="es-MX"/>
        </w:rPr>
        <w:t>/22</w:t>
      </w:r>
      <w:r>
        <w:rPr>
          <w:rFonts w:ascii="Rubik" w:hAnsi="Rubik" w:cs="Rubik"/>
          <w:noProof/>
          <w:lang w:eastAsia="es-MX"/>
        </w:rPr>
        <w:t>492/</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 xml:space="preserve">SEGURO </w:t>
      </w:r>
      <w:r>
        <w:rPr>
          <w:rFonts w:ascii="Rubik" w:hAnsi="Rubik" w:cs="Rubik"/>
          <w:noProof/>
          <w:lang w:eastAsia="es-MX"/>
        </w:rPr>
        <w:t xml:space="preserve">DE VIDA PARA EL PERSONAL, AÑO 2026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05673D" w:rsidRPr="000F3D64">
        <w:rPr>
          <w:rFonts w:ascii="Rubik" w:hAnsi="Rubik" w:cs="Rubik"/>
          <w:noProof/>
          <w:lang w:eastAsia="es-MX"/>
        </w:rPr>
        <w:t xml:space="preserve">. </w:t>
      </w:r>
    </w:p>
    <w:p w:rsidR="0005673D" w:rsidRPr="000F3D64" w:rsidRDefault="0005673D" w:rsidP="0005673D">
      <w:pPr>
        <w:jc w:val="center"/>
        <w:rPr>
          <w:rFonts w:ascii="Rubik" w:hAnsi="Rubik" w:cs="Rubik"/>
          <w:noProof/>
          <w:lang w:eastAsia="es-MX"/>
        </w:rPr>
      </w:pPr>
    </w:p>
    <w:p w:rsidR="0005673D" w:rsidRPr="000F3D64" w:rsidRDefault="0005673D" w:rsidP="0005673D">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05673D" w:rsidRPr="000F3D64" w:rsidRDefault="0005673D" w:rsidP="0005673D">
      <w:pPr>
        <w:jc w:val="both"/>
        <w:rPr>
          <w:rFonts w:ascii="Rubik" w:hAnsi="Rubik" w:cs="Rubik"/>
          <w:b/>
        </w:rPr>
      </w:pPr>
      <w:r w:rsidRPr="000F3D64">
        <w:rPr>
          <w:rFonts w:ascii="Rubik" w:hAnsi="Rubik" w:cs="Rubik"/>
          <w:b/>
        </w:rPr>
        <w:t>P R E S E N T E:</w:t>
      </w:r>
    </w:p>
    <w:p w:rsidR="0005673D" w:rsidRPr="000F3D64" w:rsidRDefault="0005673D" w:rsidP="0005673D">
      <w:pPr>
        <w:jc w:val="both"/>
        <w:rPr>
          <w:rFonts w:ascii="Rubik" w:eastAsia="SimSun" w:hAnsi="Rubik" w:cs="Rubik"/>
        </w:rPr>
      </w:pPr>
    </w:p>
    <w:p w:rsidR="0005673D" w:rsidRPr="000F3D64" w:rsidRDefault="0005673D" w:rsidP="0005673D">
      <w:pPr>
        <w:jc w:val="both"/>
        <w:rPr>
          <w:rFonts w:ascii="Rubik" w:eastAsia="SimSun" w:hAnsi="Rubik" w:cs="Rubik"/>
        </w:rPr>
      </w:pPr>
    </w:p>
    <w:p w:rsidR="0005673D" w:rsidRPr="000F3D64" w:rsidRDefault="0005673D" w:rsidP="0005673D">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05673D" w:rsidRPr="000F3D64" w:rsidRDefault="0005673D" w:rsidP="0005673D">
      <w:pPr>
        <w:jc w:val="both"/>
        <w:rPr>
          <w:rFonts w:ascii="Rubik" w:eastAsia="SimSun" w:hAnsi="Rubik" w:cs="Rubik"/>
        </w:rPr>
      </w:pPr>
    </w:p>
    <w:p w:rsidR="0005673D" w:rsidRPr="000F3D64" w:rsidRDefault="0005673D" w:rsidP="0005673D">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05673D" w:rsidRPr="000F3D64" w:rsidRDefault="0005673D" w:rsidP="0005673D">
      <w:pPr>
        <w:jc w:val="both"/>
        <w:outlineLvl w:val="0"/>
        <w:rPr>
          <w:rFonts w:ascii="Rubik" w:eastAsia="SimSun"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jc w:val="center"/>
        <w:rPr>
          <w:rFonts w:ascii="Rubik" w:hAnsi="Rubik" w:cs="Rubik"/>
        </w:rPr>
      </w:pPr>
    </w:p>
    <w:p w:rsidR="0005673D" w:rsidRPr="000F3D64" w:rsidRDefault="0005673D" w:rsidP="0005673D">
      <w:pPr>
        <w:jc w:val="center"/>
        <w:rPr>
          <w:rFonts w:ascii="Rubik" w:hAnsi="Rubik" w:cs="Rubik"/>
        </w:rPr>
      </w:pPr>
      <w:r w:rsidRPr="000F3D64">
        <w:rPr>
          <w:rFonts w:ascii="Rubik" w:hAnsi="Rubik" w:cs="Rubik"/>
        </w:rPr>
        <w:t>PROTESTO LO NECESARIO:</w:t>
      </w:r>
    </w:p>
    <w:p w:rsidR="0005673D" w:rsidRPr="000F3D64" w:rsidRDefault="0005673D" w:rsidP="0005673D">
      <w:pPr>
        <w:jc w:val="center"/>
        <w:rPr>
          <w:rFonts w:ascii="Rubik" w:hAnsi="Rubik" w:cs="Rubik"/>
        </w:rPr>
      </w:pPr>
      <w:r w:rsidRPr="000F3D64">
        <w:rPr>
          <w:rFonts w:ascii="Rubik" w:hAnsi="Rubik" w:cs="Rubik"/>
        </w:rPr>
        <w:t>(LUGAR Y FECHA)</w:t>
      </w:r>
    </w:p>
    <w:p w:rsidR="0005673D" w:rsidRPr="000F3D64" w:rsidRDefault="0005673D" w:rsidP="0005673D">
      <w:pPr>
        <w:jc w:val="center"/>
        <w:rPr>
          <w:rFonts w:ascii="Rubik" w:hAnsi="Rubik" w:cs="Rubik"/>
        </w:rPr>
      </w:pPr>
    </w:p>
    <w:p w:rsidR="0005673D" w:rsidRPr="000F3D64" w:rsidRDefault="0005673D" w:rsidP="0005673D">
      <w:pPr>
        <w:jc w:val="center"/>
        <w:rPr>
          <w:rFonts w:ascii="Rubik" w:hAnsi="Rubik" w:cs="Rubik"/>
        </w:rPr>
      </w:pPr>
    </w:p>
    <w:p w:rsidR="0005673D" w:rsidRPr="000F3D64" w:rsidRDefault="0005673D" w:rsidP="0005673D">
      <w:pPr>
        <w:jc w:val="center"/>
        <w:rPr>
          <w:rFonts w:ascii="Rubik" w:hAnsi="Rubik" w:cs="Rubik"/>
        </w:rPr>
      </w:pPr>
      <w:r w:rsidRPr="000F3D64">
        <w:rPr>
          <w:rFonts w:ascii="Rubik" w:hAnsi="Rubik" w:cs="Rubik"/>
        </w:rPr>
        <w:t>_____________________________________</w:t>
      </w:r>
    </w:p>
    <w:p w:rsidR="0005673D" w:rsidRPr="000F3D64" w:rsidRDefault="0005673D" w:rsidP="0005673D">
      <w:pPr>
        <w:jc w:val="center"/>
        <w:rPr>
          <w:rFonts w:ascii="Rubik" w:hAnsi="Rubik" w:cs="Rubik"/>
        </w:rPr>
      </w:pPr>
      <w:r w:rsidRPr="000F3D64">
        <w:rPr>
          <w:rFonts w:ascii="Rubik" w:hAnsi="Rubik" w:cs="Rubik"/>
        </w:rPr>
        <w:t>Nombre y firma del Representante Legal</w:t>
      </w:r>
    </w:p>
    <w:p w:rsidR="0005673D" w:rsidRPr="000F3D64" w:rsidRDefault="0005673D" w:rsidP="0005673D">
      <w:pPr>
        <w:jc w:val="center"/>
        <w:rPr>
          <w:rFonts w:ascii="Rubik" w:hAnsi="Rubik" w:cs="Rubik"/>
        </w:rPr>
      </w:pPr>
      <w:r w:rsidRPr="000F3D64">
        <w:rPr>
          <w:rFonts w:ascii="Rubik" w:hAnsi="Rubik" w:cs="Rubik"/>
        </w:rPr>
        <w:t>Razón social de la empresa</w:t>
      </w:r>
    </w:p>
    <w:p w:rsidR="0005673D" w:rsidRPr="000F3D64" w:rsidRDefault="0005673D" w:rsidP="0005673D">
      <w:pPr>
        <w:jc w:val="center"/>
        <w:rPr>
          <w:rFonts w:ascii="Rubik" w:hAnsi="Rubik" w:cs="Rubik"/>
        </w:rPr>
      </w:pPr>
      <w:r w:rsidRPr="000F3D64">
        <w:rPr>
          <w:rFonts w:ascii="Rubik" w:hAnsi="Rubik" w:cs="Rubik"/>
        </w:rPr>
        <w:br w:type="page"/>
      </w:r>
    </w:p>
    <w:p w:rsidR="0005673D" w:rsidRPr="000F3D64" w:rsidRDefault="0005673D" w:rsidP="0005673D">
      <w:pPr>
        <w:jc w:val="center"/>
        <w:rPr>
          <w:rFonts w:ascii="Rubik" w:hAnsi="Rubik" w:cs="Rubik"/>
          <w:b/>
        </w:rPr>
      </w:pPr>
      <w:r w:rsidRPr="000F3D64">
        <w:rPr>
          <w:rFonts w:ascii="Rubik" w:hAnsi="Rubik" w:cs="Rubik"/>
          <w:b/>
        </w:rPr>
        <w:lastRenderedPageBreak/>
        <w:t>ANEXO ENTREGABLE 8</w:t>
      </w:r>
    </w:p>
    <w:p w:rsidR="0005673D" w:rsidRPr="000F3D64" w:rsidRDefault="0005673D" w:rsidP="0005673D">
      <w:pPr>
        <w:jc w:val="center"/>
        <w:rPr>
          <w:rFonts w:ascii="Rubik" w:hAnsi="Rubik" w:cs="Rubik"/>
        </w:rPr>
      </w:pPr>
      <w:r w:rsidRPr="000F3D64">
        <w:rPr>
          <w:rFonts w:ascii="Rubik" w:hAnsi="Rubik" w:cs="Rubik"/>
        </w:rPr>
        <w:t>“PROPUESTA TÉCNICA”</w:t>
      </w:r>
    </w:p>
    <w:p w:rsidR="0005673D" w:rsidRPr="000F3D64" w:rsidRDefault="00903A7C" w:rsidP="0005673D">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7</w:t>
      </w:r>
      <w:r w:rsidRPr="000F3D64">
        <w:rPr>
          <w:rFonts w:ascii="Rubik" w:hAnsi="Rubik" w:cs="Rubik"/>
          <w:noProof/>
          <w:lang w:eastAsia="es-MX"/>
        </w:rPr>
        <w:t>/22</w:t>
      </w:r>
      <w:r>
        <w:rPr>
          <w:rFonts w:ascii="Rubik" w:hAnsi="Rubik" w:cs="Rubik"/>
          <w:noProof/>
          <w:lang w:eastAsia="es-MX"/>
        </w:rPr>
        <w:t>492/</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 xml:space="preserve">SEGURO </w:t>
      </w:r>
      <w:r>
        <w:rPr>
          <w:rFonts w:ascii="Rubik" w:hAnsi="Rubik" w:cs="Rubik"/>
          <w:noProof/>
          <w:lang w:eastAsia="es-MX"/>
        </w:rPr>
        <w:t xml:space="preserve">DE VIDA PARA EL PERSONAL, AÑO 2026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05673D" w:rsidRPr="000F3D64">
        <w:rPr>
          <w:rFonts w:ascii="Rubik" w:hAnsi="Rubik" w:cs="Rubik"/>
          <w:noProof/>
          <w:lang w:eastAsia="es-MX"/>
        </w:rPr>
        <w:t xml:space="preserve">. </w:t>
      </w:r>
    </w:p>
    <w:p w:rsidR="0005673D" w:rsidRPr="000F3D64" w:rsidRDefault="0005673D" w:rsidP="0005673D">
      <w:pPr>
        <w:jc w:val="both"/>
        <w:rPr>
          <w:rFonts w:ascii="Rubik" w:hAnsi="Rubik" w:cs="Rubik"/>
        </w:rPr>
      </w:pPr>
      <w:r w:rsidRPr="000F3D64">
        <w:rPr>
          <w:rFonts w:ascii="Rubik" w:hAnsi="Rubik" w:cs="Rubik"/>
          <w:noProof/>
          <w:lang w:eastAsia="es-MX"/>
        </w:rPr>
        <w:t xml:space="preserve"> </w:t>
      </w:r>
    </w:p>
    <w:p w:rsidR="0005673D" w:rsidRPr="000F3D64" w:rsidRDefault="0005673D" w:rsidP="0005673D">
      <w:pPr>
        <w:jc w:val="center"/>
        <w:rPr>
          <w:rFonts w:ascii="Rubik" w:hAnsi="Rubik" w:cs="Rubik"/>
          <w:noProof/>
          <w:lang w:eastAsia="es-MX"/>
        </w:rPr>
      </w:pPr>
    </w:p>
    <w:p w:rsidR="0005673D" w:rsidRPr="000F3D64" w:rsidRDefault="0005673D" w:rsidP="0005673D">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05673D" w:rsidRPr="000F3D64" w:rsidRDefault="0005673D" w:rsidP="0005673D">
      <w:pPr>
        <w:jc w:val="both"/>
        <w:rPr>
          <w:rFonts w:ascii="Rubik" w:hAnsi="Rubik" w:cs="Rubik"/>
          <w:b/>
        </w:rPr>
      </w:pPr>
      <w:r w:rsidRPr="000F3D64">
        <w:rPr>
          <w:rFonts w:ascii="Rubik" w:hAnsi="Rubik" w:cs="Rubik"/>
          <w:b/>
        </w:rPr>
        <w:t>P R E S E N T E:</w:t>
      </w:r>
    </w:p>
    <w:p w:rsidR="0005673D" w:rsidRPr="000F3D64" w:rsidRDefault="0005673D" w:rsidP="0005673D">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05673D" w:rsidRPr="000F3D64" w:rsidTr="0005673D">
        <w:trPr>
          <w:trHeight w:val="567"/>
          <w:jc w:val="center"/>
        </w:trPr>
        <w:tc>
          <w:tcPr>
            <w:tcW w:w="0" w:type="auto"/>
            <w:shd w:val="pct35" w:color="auto" w:fill="FFFFFF"/>
            <w:vAlign w:val="center"/>
          </w:tcPr>
          <w:p w:rsidR="0005673D" w:rsidRPr="000F3D64" w:rsidRDefault="0005673D" w:rsidP="0005673D">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05673D" w:rsidRPr="000F3D64" w:rsidRDefault="0005673D" w:rsidP="0005673D">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05673D" w:rsidRPr="000F3D64" w:rsidRDefault="0005673D" w:rsidP="0005673D">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05673D" w:rsidRPr="000F3D64" w:rsidRDefault="0005673D" w:rsidP="0005673D">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05673D" w:rsidRPr="000F3D64" w:rsidRDefault="0005673D" w:rsidP="0005673D">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05673D" w:rsidRPr="000F3D64" w:rsidRDefault="0005673D" w:rsidP="0005673D">
            <w:pPr>
              <w:jc w:val="center"/>
              <w:rPr>
                <w:rFonts w:ascii="Rubik" w:hAnsi="Rubik" w:cs="Rubik"/>
                <w:b/>
                <w:caps/>
              </w:rPr>
            </w:pPr>
            <w:r w:rsidRPr="000F3D64">
              <w:rPr>
                <w:rFonts w:ascii="Rubik" w:hAnsi="Rubik" w:cs="Rubik"/>
                <w:b/>
                <w:caps/>
              </w:rPr>
              <w:t>ESPECIFICACIONES</w:t>
            </w:r>
          </w:p>
        </w:tc>
      </w:tr>
      <w:tr w:rsidR="0005673D" w:rsidRPr="000F3D64" w:rsidTr="0005673D">
        <w:trPr>
          <w:jc w:val="center"/>
        </w:trPr>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r>
      <w:tr w:rsidR="0005673D" w:rsidRPr="000F3D64" w:rsidTr="0005673D">
        <w:trPr>
          <w:jc w:val="center"/>
        </w:trPr>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r>
      <w:tr w:rsidR="0005673D" w:rsidRPr="000F3D64" w:rsidTr="0005673D">
        <w:trPr>
          <w:jc w:val="center"/>
        </w:trPr>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r>
      <w:tr w:rsidR="0005673D" w:rsidRPr="000F3D64" w:rsidTr="0005673D">
        <w:trPr>
          <w:jc w:val="center"/>
        </w:trPr>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r>
      <w:tr w:rsidR="0005673D" w:rsidRPr="000F3D64" w:rsidTr="0005673D">
        <w:trPr>
          <w:jc w:val="center"/>
        </w:trPr>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c>
          <w:tcPr>
            <w:tcW w:w="0" w:type="auto"/>
            <w:vAlign w:val="center"/>
          </w:tcPr>
          <w:p w:rsidR="0005673D" w:rsidRPr="000F3D64" w:rsidRDefault="0005673D" w:rsidP="0005673D">
            <w:pPr>
              <w:jc w:val="center"/>
              <w:rPr>
                <w:rFonts w:ascii="Rubik" w:hAnsi="Rubik" w:cs="Rubik"/>
                <w:b/>
              </w:rPr>
            </w:pPr>
          </w:p>
        </w:tc>
      </w:tr>
    </w:tbl>
    <w:p w:rsidR="0005673D" w:rsidRPr="000F3D64" w:rsidRDefault="0005673D" w:rsidP="0005673D">
      <w:pPr>
        <w:jc w:val="both"/>
        <w:rPr>
          <w:rFonts w:ascii="Rubik" w:hAnsi="Rubik" w:cs="Rubik"/>
          <w:b/>
          <w:i/>
        </w:rPr>
      </w:pPr>
    </w:p>
    <w:p w:rsidR="0005673D" w:rsidRPr="000F3D64" w:rsidRDefault="0005673D" w:rsidP="0005673D">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05673D" w:rsidRPr="000F3D64" w:rsidRDefault="0005673D" w:rsidP="0005673D">
      <w:pPr>
        <w:jc w:val="both"/>
        <w:rPr>
          <w:rFonts w:ascii="Rubik" w:hAnsi="Rubik" w:cs="Rubik"/>
          <w:b/>
        </w:rPr>
      </w:pPr>
    </w:p>
    <w:p w:rsidR="0005673D" w:rsidRPr="000F3D64" w:rsidRDefault="0005673D" w:rsidP="0005673D">
      <w:pPr>
        <w:jc w:val="both"/>
        <w:rPr>
          <w:rFonts w:ascii="Rubik" w:hAnsi="Rubik" w:cs="Rubik"/>
          <w:b/>
        </w:rPr>
      </w:pPr>
    </w:p>
    <w:p w:rsidR="0005673D" w:rsidRPr="000F3D64" w:rsidRDefault="0005673D" w:rsidP="0005673D">
      <w:pPr>
        <w:jc w:val="both"/>
        <w:rPr>
          <w:rFonts w:ascii="Rubik" w:hAnsi="Rubik" w:cs="Rubik"/>
          <w:b/>
        </w:rPr>
      </w:pPr>
    </w:p>
    <w:p w:rsidR="0005673D" w:rsidRPr="000F3D64" w:rsidRDefault="0005673D" w:rsidP="0005673D">
      <w:pPr>
        <w:jc w:val="both"/>
        <w:rPr>
          <w:rFonts w:ascii="Rubik" w:hAnsi="Rubik" w:cs="Rubik"/>
          <w:b/>
        </w:rPr>
      </w:pPr>
    </w:p>
    <w:p w:rsidR="0005673D" w:rsidRPr="000F3D64" w:rsidRDefault="0005673D" w:rsidP="0005673D">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05673D" w:rsidRPr="000F3D64" w:rsidRDefault="0005673D" w:rsidP="0005673D">
      <w:pPr>
        <w:jc w:val="both"/>
        <w:rPr>
          <w:rFonts w:ascii="Rubik" w:hAnsi="Rubik" w:cs="Rubik"/>
        </w:rPr>
      </w:pPr>
    </w:p>
    <w:p w:rsidR="0005673D" w:rsidRPr="000F3D64" w:rsidRDefault="0005673D" w:rsidP="0005673D">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05673D" w:rsidRPr="000F3D64" w:rsidRDefault="0005673D" w:rsidP="0005673D">
      <w:pPr>
        <w:jc w:val="both"/>
        <w:rPr>
          <w:rFonts w:ascii="Rubik" w:eastAsia="Times New Roman" w:hAnsi="Rubik" w:cs="Rubik"/>
          <w:lang w:eastAsia="es-ES"/>
        </w:rPr>
      </w:pPr>
    </w:p>
    <w:p w:rsidR="0005673D" w:rsidRPr="000F3D64" w:rsidRDefault="0005673D" w:rsidP="0005673D">
      <w:pPr>
        <w:jc w:val="both"/>
        <w:rPr>
          <w:rFonts w:ascii="Rubik" w:hAnsi="Rubik" w:cs="Rubik"/>
        </w:rPr>
      </w:pPr>
      <w:r w:rsidRPr="000F3D64">
        <w:rPr>
          <w:rFonts w:ascii="Rubik" w:hAnsi="Rubik" w:cs="Rubik"/>
        </w:rPr>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05673D" w:rsidRPr="000F3D64" w:rsidRDefault="0005673D" w:rsidP="0005673D">
      <w:pPr>
        <w:ind w:firstLine="708"/>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05673D" w:rsidRPr="000F3D64" w:rsidRDefault="0005673D" w:rsidP="0005673D">
      <w:pPr>
        <w:ind w:firstLine="708"/>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r w:rsidRPr="000F3D64">
        <w:rPr>
          <w:rFonts w:ascii="Rubik" w:hAnsi="Rubik" w:cs="Rubik"/>
        </w:rPr>
        <w:t>En caso de que mi representada presente información falsa, será causa de descalificación.</w:t>
      </w:r>
    </w:p>
    <w:p w:rsidR="0005673D" w:rsidRPr="000F3D64" w:rsidRDefault="0005673D" w:rsidP="0005673D">
      <w:pPr>
        <w:jc w:val="center"/>
        <w:rPr>
          <w:rFonts w:ascii="Rubik" w:hAnsi="Rubik" w:cs="Rubik"/>
        </w:rPr>
      </w:pPr>
    </w:p>
    <w:p w:rsidR="0005673D" w:rsidRPr="000F3D64" w:rsidRDefault="0005673D" w:rsidP="0005673D">
      <w:pPr>
        <w:jc w:val="center"/>
        <w:rPr>
          <w:rFonts w:ascii="Rubik" w:hAnsi="Rubik" w:cs="Rubik"/>
        </w:rPr>
      </w:pPr>
    </w:p>
    <w:p w:rsidR="0005673D" w:rsidRPr="000F3D64" w:rsidRDefault="0005673D" w:rsidP="0005673D">
      <w:pPr>
        <w:jc w:val="center"/>
        <w:rPr>
          <w:rFonts w:ascii="Rubik" w:hAnsi="Rubik" w:cs="Rubik"/>
        </w:rPr>
      </w:pPr>
      <w:r w:rsidRPr="000F3D64">
        <w:rPr>
          <w:rFonts w:ascii="Rubik" w:hAnsi="Rubik" w:cs="Rubik"/>
        </w:rPr>
        <w:t>PROTESTO LO NECESARIO:</w:t>
      </w:r>
    </w:p>
    <w:p w:rsidR="0005673D" w:rsidRPr="000F3D64" w:rsidRDefault="0005673D" w:rsidP="0005673D">
      <w:pPr>
        <w:jc w:val="center"/>
        <w:rPr>
          <w:rFonts w:ascii="Rubik" w:hAnsi="Rubik" w:cs="Rubik"/>
        </w:rPr>
      </w:pPr>
      <w:r w:rsidRPr="000F3D64">
        <w:rPr>
          <w:rFonts w:ascii="Rubik" w:hAnsi="Rubik" w:cs="Rubik"/>
        </w:rPr>
        <w:t>(LUGAR Y FECHA)</w:t>
      </w:r>
    </w:p>
    <w:p w:rsidR="0005673D" w:rsidRPr="000F3D64" w:rsidRDefault="0005673D" w:rsidP="0005673D">
      <w:pPr>
        <w:jc w:val="center"/>
        <w:rPr>
          <w:rFonts w:ascii="Rubik" w:hAnsi="Rubik" w:cs="Rubik"/>
        </w:rPr>
      </w:pPr>
    </w:p>
    <w:p w:rsidR="0005673D" w:rsidRPr="000F3D64" w:rsidRDefault="0005673D" w:rsidP="0005673D">
      <w:pPr>
        <w:jc w:val="center"/>
        <w:rPr>
          <w:rFonts w:ascii="Rubik" w:hAnsi="Rubik" w:cs="Rubik"/>
        </w:rPr>
      </w:pPr>
    </w:p>
    <w:p w:rsidR="0005673D" w:rsidRPr="000F3D64" w:rsidRDefault="0005673D" w:rsidP="0005673D">
      <w:pPr>
        <w:jc w:val="center"/>
        <w:rPr>
          <w:rFonts w:ascii="Rubik" w:hAnsi="Rubik" w:cs="Rubik"/>
        </w:rPr>
      </w:pPr>
      <w:r w:rsidRPr="000F3D64">
        <w:rPr>
          <w:rFonts w:ascii="Rubik" w:hAnsi="Rubik" w:cs="Rubik"/>
        </w:rPr>
        <w:t>_____________________________________</w:t>
      </w:r>
    </w:p>
    <w:p w:rsidR="0005673D" w:rsidRPr="000F3D64" w:rsidRDefault="0005673D" w:rsidP="0005673D">
      <w:pPr>
        <w:jc w:val="center"/>
        <w:rPr>
          <w:rFonts w:ascii="Rubik" w:hAnsi="Rubik" w:cs="Rubik"/>
        </w:rPr>
      </w:pPr>
      <w:r w:rsidRPr="000F3D64">
        <w:rPr>
          <w:rFonts w:ascii="Rubik" w:hAnsi="Rubik" w:cs="Rubik"/>
        </w:rPr>
        <w:t>Nombre y firma del Representante Legal</w:t>
      </w:r>
    </w:p>
    <w:p w:rsidR="0005673D" w:rsidRPr="000F3D64" w:rsidRDefault="0005673D" w:rsidP="0005673D">
      <w:pPr>
        <w:jc w:val="center"/>
        <w:rPr>
          <w:rFonts w:ascii="Rubik" w:hAnsi="Rubik" w:cs="Rubik"/>
        </w:rPr>
      </w:pPr>
      <w:r w:rsidRPr="000F3D64">
        <w:rPr>
          <w:rFonts w:ascii="Rubik" w:hAnsi="Rubik" w:cs="Rubik"/>
        </w:rPr>
        <w:t>Razón social de la empresa</w:t>
      </w:r>
    </w:p>
    <w:p w:rsidR="0005673D" w:rsidRPr="000F3D64" w:rsidRDefault="0005673D" w:rsidP="0005673D">
      <w:pPr>
        <w:jc w:val="both"/>
        <w:rPr>
          <w:rFonts w:ascii="Rubik" w:eastAsia="Times New Roman" w:hAnsi="Rubik" w:cs="Rubik"/>
          <w:lang w:eastAsia="es-ES"/>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Default="0005673D" w:rsidP="0005673D">
      <w:pPr>
        <w:rPr>
          <w:rFonts w:ascii="Rubik" w:hAnsi="Rubik" w:cs="Rubik"/>
        </w:rPr>
      </w:pPr>
    </w:p>
    <w:p w:rsidR="0005673D" w:rsidRDefault="0005673D" w:rsidP="0005673D">
      <w:pPr>
        <w:rPr>
          <w:rFonts w:ascii="Rubik" w:hAnsi="Rubik" w:cs="Rubik"/>
        </w:rPr>
      </w:pPr>
    </w:p>
    <w:p w:rsidR="00903A7C" w:rsidRDefault="00903A7C" w:rsidP="0005673D">
      <w:pPr>
        <w:rPr>
          <w:rFonts w:ascii="Rubik" w:hAnsi="Rubik" w:cs="Rubik"/>
        </w:rPr>
      </w:pPr>
    </w:p>
    <w:p w:rsidR="00903A7C" w:rsidRPr="000F3D64" w:rsidRDefault="00903A7C" w:rsidP="0005673D">
      <w:pPr>
        <w:rPr>
          <w:rFonts w:ascii="Rubik" w:hAnsi="Rubik" w:cs="Rubik"/>
        </w:rPr>
      </w:pPr>
    </w:p>
    <w:p w:rsidR="0005673D" w:rsidRPr="000F3D64" w:rsidRDefault="0005673D" w:rsidP="0005673D">
      <w:pPr>
        <w:jc w:val="center"/>
        <w:rPr>
          <w:rFonts w:ascii="Rubik" w:hAnsi="Rubik" w:cs="Rubik"/>
        </w:rPr>
      </w:pPr>
      <w:r w:rsidRPr="000F3D64">
        <w:rPr>
          <w:rFonts w:ascii="Rubik" w:hAnsi="Rubik" w:cs="Rubik"/>
          <w:b/>
        </w:rPr>
        <w:lastRenderedPageBreak/>
        <w:t>ANEXO ENTREGABLE 9</w:t>
      </w:r>
    </w:p>
    <w:p w:rsidR="0005673D" w:rsidRPr="000F3D64" w:rsidRDefault="0005673D" w:rsidP="0005673D">
      <w:pPr>
        <w:jc w:val="center"/>
        <w:rPr>
          <w:rFonts w:ascii="Rubik" w:hAnsi="Rubik" w:cs="Rubik"/>
        </w:rPr>
      </w:pPr>
      <w:r w:rsidRPr="000F3D64">
        <w:rPr>
          <w:rFonts w:ascii="Rubik" w:hAnsi="Rubik" w:cs="Rubik"/>
        </w:rPr>
        <w:t>“PROPUESTA ECONÓMICA”</w:t>
      </w:r>
    </w:p>
    <w:p w:rsidR="0005673D" w:rsidRPr="000F3D64" w:rsidRDefault="00903A7C" w:rsidP="0005673D">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LP</w:t>
      </w:r>
      <w:r>
        <w:rPr>
          <w:rFonts w:ascii="Rubik" w:hAnsi="Rubik" w:cs="Rubik"/>
          <w:noProof/>
          <w:lang w:eastAsia="es-MX"/>
        </w:rPr>
        <w:t>L</w:t>
      </w:r>
      <w:r w:rsidRPr="000F3D64">
        <w:rPr>
          <w:rFonts w:ascii="Rubik" w:hAnsi="Rubik" w:cs="Rubik"/>
          <w:noProof/>
          <w:lang w:eastAsia="es-MX"/>
        </w:rPr>
        <w:t>SC/0</w:t>
      </w:r>
      <w:r>
        <w:rPr>
          <w:rFonts w:ascii="Rubik" w:hAnsi="Rubik" w:cs="Rubik"/>
          <w:noProof/>
          <w:lang w:eastAsia="es-MX"/>
        </w:rPr>
        <w:t>7</w:t>
      </w:r>
      <w:r w:rsidRPr="000F3D64">
        <w:rPr>
          <w:rFonts w:ascii="Rubik" w:hAnsi="Rubik" w:cs="Rubik"/>
          <w:noProof/>
          <w:lang w:eastAsia="es-MX"/>
        </w:rPr>
        <w:t>/22</w:t>
      </w:r>
      <w:r>
        <w:rPr>
          <w:rFonts w:ascii="Rubik" w:hAnsi="Rubik" w:cs="Rubik"/>
          <w:noProof/>
          <w:lang w:eastAsia="es-MX"/>
        </w:rPr>
        <w:t>492/</w:t>
      </w:r>
      <w:r w:rsidRPr="000F3D64">
        <w:rPr>
          <w:rFonts w:ascii="Rubik" w:hAnsi="Rubik" w:cs="Rubik"/>
          <w:noProof/>
          <w:lang w:eastAsia="es-MX"/>
        </w:rPr>
        <w:t>202</w:t>
      </w:r>
      <w:r>
        <w:rPr>
          <w:rFonts w:ascii="Rubik" w:hAnsi="Rubik" w:cs="Rubik"/>
          <w:noProof/>
          <w:lang w:eastAsia="es-MX"/>
        </w:rPr>
        <w:t>6</w:t>
      </w:r>
      <w:r w:rsidRPr="000F3D64">
        <w:rPr>
          <w:rFonts w:ascii="Rubik" w:hAnsi="Rubik" w:cs="Rubik"/>
          <w:noProof/>
          <w:lang w:eastAsia="es-MX"/>
        </w:rPr>
        <w:t xml:space="preserve"> PARA LA ADQUISICION DE </w:t>
      </w:r>
      <w:r w:rsidRPr="000C20EA">
        <w:rPr>
          <w:rFonts w:ascii="Rubik" w:hAnsi="Rubik" w:cs="Rubik"/>
          <w:noProof/>
          <w:lang w:eastAsia="es-MX"/>
        </w:rPr>
        <w:t xml:space="preserve">SEGURO </w:t>
      </w:r>
      <w:r>
        <w:rPr>
          <w:rFonts w:ascii="Rubik" w:hAnsi="Rubik" w:cs="Rubik"/>
          <w:noProof/>
          <w:lang w:eastAsia="es-MX"/>
        </w:rPr>
        <w:t xml:space="preserve">DE VIDA PARA EL PERSONAL, AÑO 2026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05673D" w:rsidRPr="000F3D64">
        <w:rPr>
          <w:rFonts w:ascii="Rubik" w:hAnsi="Rubik" w:cs="Rubik"/>
          <w:noProof/>
          <w:lang w:eastAsia="es-MX"/>
        </w:rPr>
        <w:t xml:space="preserve">. </w:t>
      </w:r>
    </w:p>
    <w:p w:rsidR="0005673D" w:rsidRPr="000F3D64" w:rsidRDefault="0005673D" w:rsidP="0005673D">
      <w:pPr>
        <w:rPr>
          <w:rFonts w:ascii="Rubik" w:hAnsi="Rubik" w:cs="Rubik"/>
          <w:b/>
        </w:rPr>
      </w:pPr>
      <w:r w:rsidRPr="000F3D64">
        <w:rPr>
          <w:rFonts w:ascii="Rubik" w:hAnsi="Rubik" w:cs="Rubik"/>
          <w:b/>
        </w:rPr>
        <w:t xml:space="preserve">COMISIÓN DE ADQUISICIONES DEL SISTEMA DE AGUA POTABLE DRENAJE Y </w:t>
      </w:r>
    </w:p>
    <w:p w:rsidR="0005673D" w:rsidRPr="000F3D64" w:rsidRDefault="0005673D" w:rsidP="0005673D">
      <w:pPr>
        <w:rPr>
          <w:rFonts w:ascii="Rubik" w:hAnsi="Rubik" w:cs="Rubik"/>
          <w:b/>
        </w:rPr>
      </w:pPr>
      <w:r w:rsidRPr="000F3D64">
        <w:rPr>
          <w:rFonts w:ascii="Rubik" w:hAnsi="Rubik" w:cs="Rubik"/>
          <w:b/>
        </w:rPr>
        <w:t>ALCANTARILLADO DE PUERTO VALLARTA, JALISCO.</w:t>
      </w:r>
    </w:p>
    <w:p w:rsidR="0005673D" w:rsidRPr="000F3D64" w:rsidRDefault="0005673D" w:rsidP="0005673D">
      <w:pPr>
        <w:jc w:val="both"/>
        <w:rPr>
          <w:rFonts w:ascii="Rubik" w:hAnsi="Rubik" w:cs="Rubik"/>
          <w:b/>
        </w:rPr>
      </w:pPr>
      <w:r w:rsidRPr="000F3D64">
        <w:rPr>
          <w:rFonts w:ascii="Rubik" w:hAnsi="Rubik" w:cs="Rubik"/>
          <w:b/>
        </w:rPr>
        <w:t>P R E S E N T E:</w:t>
      </w:r>
    </w:p>
    <w:p w:rsidR="0005673D" w:rsidRPr="000F3D64" w:rsidRDefault="0005673D" w:rsidP="0005673D">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05673D" w:rsidRPr="000F3D64" w:rsidTr="0005673D">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05673D" w:rsidRPr="000F3D64" w:rsidRDefault="0005673D" w:rsidP="0005673D">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05673D" w:rsidRPr="000F3D64" w:rsidRDefault="0005673D" w:rsidP="0005673D">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05673D" w:rsidRPr="000F3D64" w:rsidRDefault="0005673D" w:rsidP="0005673D">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05673D" w:rsidRPr="000F3D64" w:rsidRDefault="0005673D" w:rsidP="0005673D">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05673D" w:rsidRPr="000F3D64" w:rsidRDefault="0005673D" w:rsidP="0005673D">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05673D" w:rsidRPr="000F3D64" w:rsidRDefault="0005673D" w:rsidP="0005673D">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05673D" w:rsidRPr="000F3D64" w:rsidRDefault="0005673D" w:rsidP="0005673D">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05673D" w:rsidRPr="000F3D64" w:rsidTr="0005673D">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05673D" w:rsidRPr="000F3D64" w:rsidRDefault="0005673D" w:rsidP="0005673D">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05673D" w:rsidRPr="000F3D64" w:rsidRDefault="0005673D" w:rsidP="0005673D">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05673D" w:rsidRPr="000F3D64" w:rsidRDefault="0005673D" w:rsidP="0005673D">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05673D" w:rsidRPr="000F3D64" w:rsidRDefault="0005673D" w:rsidP="0005673D">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05673D" w:rsidRPr="000F3D64" w:rsidRDefault="0005673D" w:rsidP="0005673D">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05673D" w:rsidRPr="000F3D64" w:rsidRDefault="0005673D" w:rsidP="0005673D">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05673D" w:rsidRPr="000F3D64" w:rsidRDefault="0005673D" w:rsidP="0005673D">
            <w:pPr>
              <w:keepNext/>
              <w:jc w:val="both"/>
              <w:outlineLvl w:val="7"/>
              <w:rPr>
                <w:rFonts w:ascii="Rubik" w:eastAsia="Times New Roman" w:hAnsi="Rubik" w:cs="Rubik"/>
                <w:caps/>
                <w:lang w:val="es-ES" w:eastAsia="es-ES"/>
              </w:rPr>
            </w:pPr>
          </w:p>
        </w:tc>
      </w:tr>
      <w:tr w:rsidR="0005673D" w:rsidRPr="000F3D64" w:rsidTr="0005673D">
        <w:trPr>
          <w:cantSplit/>
          <w:trHeight w:val="356"/>
          <w:jc w:val="center"/>
        </w:trPr>
        <w:tc>
          <w:tcPr>
            <w:tcW w:w="4507" w:type="pct"/>
            <w:gridSpan w:val="6"/>
            <w:tcBorders>
              <w:top w:val="single" w:sz="4" w:space="0" w:color="auto"/>
              <w:right w:val="single" w:sz="4" w:space="0" w:color="auto"/>
            </w:tcBorders>
            <w:vAlign w:val="center"/>
          </w:tcPr>
          <w:p w:rsidR="0005673D" w:rsidRPr="000F3D64" w:rsidRDefault="0005673D" w:rsidP="0005673D">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05673D" w:rsidRPr="000F3D64" w:rsidRDefault="0005673D" w:rsidP="0005673D">
            <w:pPr>
              <w:keepNext/>
              <w:jc w:val="both"/>
              <w:outlineLvl w:val="7"/>
              <w:rPr>
                <w:rFonts w:ascii="Rubik" w:eastAsia="Times New Roman" w:hAnsi="Rubik" w:cs="Rubik"/>
                <w:caps/>
                <w:lang w:val="es-ES" w:eastAsia="es-ES"/>
              </w:rPr>
            </w:pPr>
          </w:p>
          <w:p w:rsidR="0005673D" w:rsidRPr="000F3D64" w:rsidRDefault="0005673D" w:rsidP="0005673D">
            <w:pPr>
              <w:jc w:val="both"/>
              <w:rPr>
                <w:rFonts w:ascii="Rubik" w:hAnsi="Rubik" w:cs="Rubik"/>
              </w:rPr>
            </w:pPr>
          </w:p>
        </w:tc>
      </w:tr>
      <w:tr w:rsidR="0005673D" w:rsidRPr="000F3D64" w:rsidTr="0005673D">
        <w:trPr>
          <w:cantSplit/>
          <w:jc w:val="center"/>
        </w:trPr>
        <w:tc>
          <w:tcPr>
            <w:tcW w:w="4507" w:type="pct"/>
            <w:gridSpan w:val="6"/>
            <w:tcBorders>
              <w:right w:val="single" w:sz="4" w:space="0" w:color="auto"/>
            </w:tcBorders>
            <w:vAlign w:val="center"/>
          </w:tcPr>
          <w:p w:rsidR="0005673D" w:rsidRPr="000F3D64" w:rsidRDefault="0005673D" w:rsidP="0005673D">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05673D" w:rsidRPr="000F3D64" w:rsidRDefault="0005673D" w:rsidP="0005673D">
            <w:pPr>
              <w:keepNext/>
              <w:jc w:val="both"/>
              <w:outlineLvl w:val="7"/>
              <w:rPr>
                <w:rFonts w:ascii="Rubik" w:eastAsia="Times New Roman" w:hAnsi="Rubik" w:cs="Rubik"/>
                <w:caps/>
                <w:lang w:val="es-ES" w:eastAsia="es-ES"/>
              </w:rPr>
            </w:pPr>
          </w:p>
          <w:p w:rsidR="0005673D" w:rsidRPr="000F3D64" w:rsidRDefault="0005673D" w:rsidP="0005673D">
            <w:pPr>
              <w:jc w:val="both"/>
              <w:rPr>
                <w:rFonts w:ascii="Rubik" w:hAnsi="Rubik" w:cs="Rubik"/>
              </w:rPr>
            </w:pPr>
          </w:p>
        </w:tc>
      </w:tr>
      <w:tr w:rsidR="0005673D" w:rsidRPr="000F3D64" w:rsidTr="0005673D">
        <w:trPr>
          <w:cantSplit/>
          <w:jc w:val="center"/>
        </w:trPr>
        <w:tc>
          <w:tcPr>
            <w:tcW w:w="4507" w:type="pct"/>
            <w:gridSpan w:val="6"/>
            <w:tcBorders>
              <w:right w:val="single" w:sz="4" w:space="0" w:color="auto"/>
            </w:tcBorders>
            <w:vAlign w:val="center"/>
          </w:tcPr>
          <w:p w:rsidR="0005673D" w:rsidRPr="000F3D64" w:rsidRDefault="0005673D" w:rsidP="0005673D">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05673D" w:rsidRPr="000F3D64" w:rsidRDefault="0005673D" w:rsidP="0005673D">
            <w:pPr>
              <w:keepNext/>
              <w:jc w:val="both"/>
              <w:outlineLvl w:val="7"/>
              <w:rPr>
                <w:rFonts w:ascii="Rubik" w:eastAsia="Times New Roman" w:hAnsi="Rubik" w:cs="Rubik"/>
                <w:caps/>
                <w:lang w:val="es-ES" w:eastAsia="es-ES"/>
              </w:rPr>
            </w:pPr>
          </w:p>
          <w:p w:rsidR="0005673D" w:rsidRPr="000F3D64" w:rsidRDefault="0005673D" w:rsidP="0005673D">
            <w:pPr>
              <w:jc w:val="both"/>
              <w:rPr>
                <w:rFonts w:ascii="Rubik" w:hAnsi="Rubik" w:cs="Rubik"/>
              </w:rPr>
            </w:pPr>
          </w:p>
        </w:tc>
      </w:tr>
    </w:tbl>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b/>
        </w:rPr>
      </w:pPr>
      <w:r w:rsidRPr="000F3D64">
        <w:rPr>
          <w:rFonts w:ascii="Rubik" w:hAnsi="Rubik" w:cs="Rubik"/>
          <w:b/>
        </w:rPr>
        <w:t>CANTIDAD CON LETRA: _________________________________________</w:t>
      </w:r>
    </w:p>
    <w:p w:rsidR="0005673D" w:rsidRPr="000F3D64" w:rsidRDefault="0005673D" w:rsidP="0005673D">
      <w:pPr>
        <w:jc w:val="both"/>
        <w:rPr>
          <w:rFonts w:ascii="Rubik" w:hAnsi="Rubik" w:cs="Rubik"/>
        </w:rPr>
      </w:pPr>
      <w:r w:rsidRPr="000F3D64">
        <w:rPr>
          <w:rFonts w:ascii="Rubik" w:hAnsi="Rubik" w:cs="Rubik"/>
        </w:rPr>
        <w:t>NOTA: La cotización deberá incluir todos los costos involucrados.</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05673D" w:rsidRPr="000F3D64" w:rsidRDefault="0005673D" w:rsidP="0005673D">
      <w:pPr>
        <w:jc w:val="both"/>
        <w:rPr>
          <w:rFonts w:ascii="Rubik" w:hAnsi="Rubik" w:cs="Rubik"/>
        </w:rPr>
      </w:pPr>
    </w:p>
    <w:p w:rsidR="0005673D" w:rsidRPr="000F3D64" w:rsidRDefault="0005673D" w:rsidP="0005673D">
      <w:pPr>
        <w:jc w:val="both"/>
        <w:rPr>
          <w:rFonts w:ascii="Rubik" w:hAnsi="Rubik" w:cs="Rubik"/>
        </w:rPr>
      </w:pPr>
      <w:r w:rsidRPr="000F3D64">
        <w:rPr>
          <w:rFonts w:ascii="Rubik" w:hAnsi="Rubik" w:cs="Rubik"/>
        </w:rPr>
        <w:t>El precio ofertado estará vigente durante la vigencia del pedido o contrato.</w:t>
      </w:r>
    </w:p>
    <w:p w:rsidR="0005673D" w:rsidRPr="000F3D64" w:rsidRDefault="0005673D" w:rsidP="0005673D">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05673D" w:rsidRPr="000F3D64" w:rsidRDefault="0005673D" w:rsidP="0005673D">
      <w:pPr>
        <w:jc w:val="both"/>
        <w:rPr>
          <w:rFonts w:ascii="Rubik" w:hAnsi="Rubik" w:cs="Rubik"/>
        </w:rPr>
      </w:pPr>
    </w:p>
    <w:p w:rsidR="0005673D" w:rsidRPr="000F3D64" w:rsidRDefault="0005673D" w:rsidP="0005673D">
      <w:pPr>
        <w:jc w:val="center"/>
        <w:rPr>
          <w:rFonts w:ascii="Rubik" w:hAnsi="Rubik" w:cs="Rubik"/>
        </w:rPr>
      </w:pPr>
      <w:r w:rsidRPr="000F3D64">
        <w:rPr>
          <w:rFonts w:ascii="Rubik" w:hAnsi="Rubik" w:cs="Rubik"/>
        </w:rPr>
        <w:t>PROTESTO LO NECESARIO:</w:t>
      </w:r>
    </w:p>
    <w:p w:rsidR="0005673D" w:rsidRPr="000F3D64" w:rsidRDefault="0005673D" w:rsidP="0005673D">
      <w:pPr>
        <w:jc w:val="center"/>
        <w:rPr>
          <w:rFonts w:ascii="Rubik" w:hAnsi="Rubik" w:cs="Rubik"/>
        </w:rPr>
      </w:pPr>
      <w:r w:rsidRPr="000F3D64">
        <w:rPr>
          <w:rFonts w:ascii="Rubik" w:hAnsi="Rubik" w:cs="Rubik"/>
        </w:rPr>
        <w:t>(LUGAR Y FECHA)</w:t>
      </w:r>
    </w:p>
    <w:p w:rsidR="0005673D" w:rsidRPr="000F3D64" w:rsidRDefault="0005673D" w:rsidP="0005673D">
      <w:pPr>
        <w:jc w:val="center"/>
        <w:rPr>
          <w:rFonts w:ascii="Rubik" w:hAnsi="Rubik" w:cs="Rubik"/>
        </w:rPr>
      </w:pPr>
      <w:r w:rsidRPr="000F3D64">
        <w:rPr>
          <w:rFonts w:ascii="Rubik" w:hAnsi="Rubik" w:cs="Rubik"/>
        </w:rPr>
        <w:t>_____________________________________</w:t>
      </w:r>
    </w:p>
    <w:p w:rsidR="0005673D" w:rsidRPr="000F3D64" w:rsidRDefault="0005673D" w:rsidP="0005673D">
      <w:pPr>
        <w:jc w:val="center"/>
        <w:rPr>
          <w:rFonts w:ascii="Rubik" w:hAnsi="Rubik" w:cs="Rubik"/>
        </w:rPr>
      </w:pPr>
      <w:r w:rsidRPr="000F3D64">
        <w:rPr>
          <w:rFonts w:ascii="Rubik" w:hAnsi="Rubik" w:cs="Rubik"/>
        </w:rPr>
        <w:t>Nombre y firma del Representante Legal</w:t>
      </w:r>
    </w:p>
    <w:p w:rsidR="0005673D" w:rsidRPr="000F3D64" w:rsidRDefault="0005673D" w:rsidP="0005673D">
      <w:pPr>
        <w:jc w:val="center"/>
        <w:rPr>
          <w:rFonts w:ascii="Rubik" w:eastAsia="SimSun" w:hAnsi="Rubik" w:cs="Rubik"/>
        </w:rPr>
      </w:pPr>
      <w:r w:rsidRPr="000F3D64">
        <w:rPr>
          <w:rFonts w:ascii="Rubik" w:hAnsi="Rubik" w:cs="Rubik"/>
        </w:rPr>
        <w:t>Razón social de la empresa</w:t>
      </w:r>
    </w:p>
    <w:p w:rsidR="0005673D" w:rsidRPr="000F3D64" w:rsidRDefault="0005673D" w:rsidP="0005673D">
      <w:pPr>
        <w:jc w:val="center"/>
        <w:rPr>
          <w:rFonts w:ascii="Rubik" w:hAnsi="Rubik" w:cs="Rubik"/>
          <w:b/>
        </w:rPr>
      </w:pPr>
    </w:p>
    <w:p w:rsidR="0005673D" w:rsidRPr="000F3D64" w:rsidRDefault="0005673D" w:rsidP="0005673D">
      <w:pPr>
        <w:jc w:val="center"/>
        <w:rPr>
          <w:rFonts w:ascii="Rubik" w:hAnsi="Rubik" w:cs="Rubik"/>
          <w:b/>
        </w:rPr>
      </w:pPr>
      <w:r w:rsidRPr="000F3D64">
        <w:rPr>
          <w:rFonts w:ascii="Rubik" w:hAnsi="Rubik" w:cs="Rubik"/>
          <w:b/>
        </w:rPr>
        <w:lastRenderedPageBreak/>
        <w:t>ANEXO ENTREGABLE 10</w:t>
      </w:r>
    </w:p>
    <w:p w:rsidR="0005673D" w:rsidRPr="000F3D64" w:rsidRDefault="0005673D" w:rsidP="0005673D">
      <w:pPr>
        <w:jc w:val="both"/>
        <w:rPr>
          <w:rFonts w:ascii="Rubik" w:hAnsi="Rubik" w:cs="Rubik"/>
        </w:rPr>
      </w:pPr>
    </w:p>
    <w:p w:rsidR="0005673D" w:rsidRDefault="0005673D" w:rsidP="0005673D">
      <w:pPr>
        <w:jc w:val="both"/>
        <w:rPr>
          <w:rFonts w:ascii="Rubik" w:hAnsi="Rubik" w:cs="Rubik"/>
        </w:rPr>
      </w:pPr>
      <w:r w:rsidRPr="000F3D64">
        <w:rPr>
          <w:rFonts w:ascii="Rubik" w:hAnsi="Rubik" w:cs="Rubik"/>
        </w:rPr>
        <w:t>Adjuntar Opinión de cumplimiento del SAT y del IMSS.</w:t>
      </w: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Default="00C75782" w:rsidP="0005673D">
      <w:pPr>
        <w:jc w:val="both"/>
        <w:rPr>
          <w:rFonts w:ascii="Rubik" w:hAnsi="Rubik" w:cs="Rubik"/>
        </w:rPr>
      </w:pPr>
    </w:p>
    <w:p w:rsidR="00C75782" w:rsidRPr="002578E0" w:rsidRDefault="00C75782" w:rsidP="00C75782">
      <w:pPr>
        <w:jc w:val="center"/>
        <w:rPr>
          <w:rFonts w:ascii="Rubik" w:hAnsi="Rubik" w:cs="Rubik"/>
          <w:b/>
        </w:rPr>
      </w:pPr>
      <w:r w:rsidRPr="002578E0">
        <w:rPr>
          <w:rFonts w:ascii="Rubik" w:hAnsi="Rubik" w:cs="Rubik"/>
          <w:b/>
        </w:rPr>
        <w:lastRenderedPageBreak/>
        <w:t>ANEXO ENTREGABLE 11</w:t>
      </w:r>
    </w:p>
    <w:p w:rsidR="00C75782" w:rsidRPr="000F3D64" w:rsidRDefault="00C75782" w:rsidP="0005673D">
      <w:pPr>
        <w:jc w:val="both"/>
        <w:rPr>
          <w:rFonts w:ascii="Rubik" w:hAnsi="Rubik" w:cs="Rubik"/>
        </w:rPr>
      </w:pPr>
      <w:r w:rsidRPr="002578E0">
        <w:rPr>
          <w:rFonts w:ascii="Rubik" w:hAnsi="Rubik" w:cs="Rubik"/>
        </w:rPr>
        <w:t xml:space="preserve">El </w:t>
      </w:r>
      <w:r w:rsidRPr="002578E0">
        <w:rPr>
          <w:rFonts w:ascii="Rubik" w:hAnsi="Rubik" w:cs="Rubik"/>
          <w:b/>
          <w:bCs/>
        </w:rPr>
        <w:t>“LICITANTE”</w:t>
      </w:r>
      <w:r w:rsidRPr="002578E0">
        <w:rPr>
          <w:rFonts w:ascii="Rubik" w:hAnsi="Rubik" w:cs="Rubik"/>
        </w:rPr>
        <w:t xml:space="preserve"> deberá presentar fotografías de la oficina de atención en el Municipio de Puerto Vallarta para la atención de siniestros, así mismo deberá presentar  comprobante de domicilio  a nombre de la empresa participante y la licencia municipal 2025.</w:t>
      </w: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Pr>
        <w:rPr>
          <w:rFonts w:ascii="Rubik" w:hAnsi="Rubik" w:cs="Rubik"/>
        </w:rPr>
      </w:pPr>
    </w:p>
    <w:p w:rsidR="0005673D" w:rsidRPr="000F3D64" w:rsidRDefault="0005673D" w:rsidP="0005673D"/>
    <w:p w:rsidR="0005673D" w:rsidRPr="000F3D64" w:rsidRDefault="0005673D" w:rsidP="0005673D">
      <w:bookmarkStart w:id="20" w:name="_GoBack"/>
      <w:bookmarkEnd w:id="20"/>
    </w:p>
    <w:sectPr w:rsidR="0005673D" w:rsidRPr="000F3D64" w:rsidSect="0005673D">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FF3" w:rsidRDefault="00B21FF3">
      <w:r>
        <w:separator/>
      </w:r>
    </w:p>
  </w:endnote>
  <w:endnote w:type="continuationSeparator" w:id="0">
    <w:p w:rsidR="00B21FF3" w:rsidRDefault="00B21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Rubik">
    <w:panose1 w:val="00000000000000000000"/>
    <w:charset w:val="00"/>
    <w:family w:val="auto"/>
    <w:pitch w:val="variable"/>
    <w:sig w:usb0="A0002A6F" w:usb1="C000205B" w:usb2="00000000" w:usb3="00000000" w:csb0="000000F7"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FF3" w:rsidRDefault="00B21FF3">
      <w:r>
        <w:separator/>
      </w:r>
    </w:p>
  </w:footnote>
  <w:footnote w:type="continuationSeparator" w:id="0">
    <w:p w:rsidR="00B21FF3" w:rsidRDefault="00B21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73D" w:rsidRDefault="0005673D">
    <w:pPr>
      <w:pStyle w:val="Encabezado"/>
    </w:pPr>
    <w:r>
      <w:rPr>
        <w:noProof/>
        <w:lang w:eastAsia="es-MX"/>
      </w:rPr>
      <w:drawing>
        <wp:anchor distT="0" distB="0" distL="114300" distR="114300" simplePos="0" relativeHeight="251659264" behindDoc="1" locked="0" layoutInCell="1" allowOverlap="1" wp14:anchorId="284B3405" wp14:editId="6817618E">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05673D" w:rsidRDefault="0005673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1"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6"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4"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64A563F8"/>
    <w:multiLevelType w:val="hybridMultilevel"/>
    <w:tmpl w:val="D9BC9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1"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20"/>
  </w:num>
  <w:num w:numId="2">
    <w:abstractNumId w:val="13"/>
  </w:num>
  <w:num w:numId="3">
    <w:abstractNumId w:val="17"/>
  </w:num>
  <w:num w:numId="4">
    <w:abstractNumId w:val="24"/>
    <w:lvlOverride w:ilvl="0">
      <w:startOverride w:val="1"/>
    </w:lvlOverride>
  </w:num>
  <w:num w:numId="5">
    <w:abstractNumId w:val="2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1"/>
  </w:num>
  <w:num w:numId="11">
    <w:abstractNumId w:val="15"/>
  </w:num>
  <w:num w:numId="12">
    <w:abstractNumId w:val="4"/>
  </w:num>
  <w:num w:numId="13">
    <w:abstractNumId w:val="23"/>
  </w:num>
  <w:num w:numId="14">
    <w:abstractNumId w:val="16"/>
  </w:num>
  <w:num w:numId="15">
    <w:abstractNumId w:val="2"/>
  </w:num>
  <w:num w:numId="16">
    <w:abstractNumId w:val="1"/>
  </w:num>
  <w:num w:numId="17">
    <w:abstractNumId w:val="10"/>
  </w:num>
  <w:num w:numId="18">
    <w:abstractNumId w:val="21"/>
  </w:num>
  <w:num w:numId="19">
    <w:abstractNumId w:val="12"/>
  </w:num>
  <w:num w:numId="20">
    <w:abstractNumId w:val="7"/>
  </w:num>
  <w:num w:numId="21">
    <w:abstractNumId w:val="14"/>
  </w:num>
  <w:num w:numId="22">
    <w:abstractNumId w:val="18"/>
  </w:num>
  <w:num w:numId="23">
    <w:abstractNumId w:val="6"/>
  </w:num>
  <w:num w:numId="24">
    <w:abstractNumId w:val="3"/>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73D"/>
    <w:rsid w:val="0005673D"/>
    <w:rsid w:val="00082FFF"/>
    <w:rsid w:val="00105FB3"/>
    <w:rsid w:val="00142FBF"/>
    <w:rsid w:val="0015383C"/>
    <w:rsid w:val="002578E0"/>
    <w:rsid w:val="00343C6A"/>
    <w:rsid w:val="0076727C"/>
    <w:rsid w:val="00805D38"/>
    <w:rsid w:val="00903A7C"/>
    <w:rsid w:val="00A537C9"/>
    <w:rsid w:val="00B21FF3"/>
    <w:rsid w:val="00B2400B"/>
    <w:rsid w:val="00C75782"/>
    <w:rsid w:val="00DC0347"/>
    <w:rsid w:val="00E61CC9"/>
    <w:rsid w:val="00EE06B8"/>
    <w:rsid w:val="00F558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3137B-7F99-4B2F-AD86-F40BB165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73D"/>
    <w:pPr>
      <w:spacing w:after="0" w:line="240" w:lineRule="auto"/>
    </w:pPr>
    <w:rPr>
      <w:sz w:val="24"/>
      <w:szCs w:val="24"/>
    </w:rPr>
  </w:style>
  <w:style w:type="paragraph" w:styleId="Ttulo1">
    <w:name w:val="heading 1"/>
    <w:basedOn w:val="Normal"/>
    <w:next w:val="Normal"/>
    <w:link w:val="Ttulo1Car"/>
    <w:uiPriority w:val="9"/>
    <w:qFormat/>
    <w:rsid w:val="0005673D"/>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05673D"/>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05673D"/>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05673D"/>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05673D"/>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05673D"/>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05673D"/>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05673D"/>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05673D"/>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673D"/>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05673D"/>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05673D"/>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05673D"/>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05673D"/>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05673D"/>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05673D"/>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05673D"/>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05673D"/>
    <w:rPr>
      <w:rFonts w:ascii="Arial" w:eastAsia="Times New Roman" w:hAnsi="Arial" w:cs="Times New Roman"/>
      <w:b/>
      <w:i/>
      <w:szCs w:val="20"/>
      <w:u w:val="single"/>
      <w:lang w:eastAsia="es-ES"/>
    </w:rPr>
  </w:style>
  <w:style w:type="paragraph" w:styleId="Encabezado">
    <w:name w:val="header"/>
    <w:basedOn w:val="Normal"/>
    <w:link w:val="EncabezadoCar"/>
    <w:unhideWhenUsed/>
    <w:rsid w:val="0005673D"/>
    <w:pPr>
      <w:tabs>
        <w:tab w:val="center" w:pos="4419"/>
        <w:tab w:val="right" w:pos="8838"/>
      </w:tabs>
    </w:pPr>
  </w:style>
  <w:style w:type="character" w:customStyle="1" w:styleId="EncabezadoCar">
    <w:name w:val="Encabezado Car"/>
    <w:basedOn w:val="Fuentedeprrafopredeter"/>
    <w:link w:val="Encabezado"/>
    <w:rsid w:val="0005673D"/>
    <w:rPr>
      <w:sz w:val="24"/>
      <w:szCs w:val="24"/>
    </w:rPr>
  </w:style>
  <w:style w:type="character" w:styleId="Hipervnculo">
    <w:name w:val="Hyperlink"/>
    <w:basedOn w:val="Fuentedeprrafopredeter"/>
    <w:uiPriority w:val="99"/>
    <w:unhideWhenUsed/>
    <w:rsid w:val="0005673D"/>
    <w:rPr>
      <w:color w:val="0563C1" w:themeColor="hyperlink"/>
      <w:u w:val="single"/>
    </w:rPr>
  </w:style>
  <w:style w:type="paragraph" w:styleId="Prrafodelista">
    <w:name w:val="List Paragraph"/>
    <w:basedOn w:val="Normal"/>
    <w:uiPriority w:val="34"/>
    <w:qFormat/>
    <w:rsid w:val="0005673D"/>
    <w:pPr>
      <w:ind w:left="720"/>
      <w:contextualSpacing/>
    </w:pPr>
  </w:style>
  <w:style w:type="numbering" w:customStyle="1" w:styleId="Sinlista1">
    <w:name w:val="Sin lista1"/>
    <w:next w:val="Sinlista"/>
    <w:uiPriority w:val="99"/>
    <w:semiHidden/>
    <w:unhideWhenUsed/>
    <w:rsid w:val="0005673D"/>
  </w:style>
  <w:style w:type="paragraph" w:styleId="Piedepgina">
    <w:name w:val="footer"/>
    <w:basedOn w:val="Normal"/>
    <w:link w:val="PiedepginaCar"/>
    <w:unhideWhenUsed/>
    <w:rsid w:val="0005673D"/>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05673D"/>
    <w:rPr>
      <w:rFonts w:ascii="Calibri" w:eastAsia="Calibri" w:hAnsi="Calibri" w:cs="Times New Roman"/>
      <w:sz w:val="24"/>
      <w:szCs w:val="24"/>
    </w:rPr>
  </w:style>
  <w:style w:type="table" w:styleId="Tablaconcuadrcula">
    <w:name w:val="Table Grid"/>
    <w:basedOn w:val="Tablanormal"/>
    <w:uiPriority w:val="39"/>
    <w:rsid w:val="0005673D"/>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05673D"/>
    <w:rPr>
      <w:color w:val="605E5C"/>
      <w:shd w:val="clear" w:color="auto" w:fill="E1DFDD"/>
    </w:rPr>
  </w:style>
  <w:style w:type="paragraph" w:styleId="Listaconvietas2">
    <w:name w:val="List Bullet 2"/>
    <w:basedOn w:val="Normal"/>
    <w:autoRedefine/>
    <w:rsid w:val="0005673D"/>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05673D"/>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05673D"/>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05673D"/>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05673D"/>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05673D"/>
    <w:rPr>
      <w:rFonts w:ascii="Times New Roman" w:eastAsia="Times New Roman" w:hAnsi="Times New Roman" w:cs="Times New Roman"/>
      <w:b/>
      <w:szCs w:val="20"/>
      <w:lang w:eastAsia="es-ES"/>
    </w:rPr>
  </w:style>
  <w:style w:type="paragraph" w:styleId="Lista5">
    <w:name w:val="List 5"/>
    <w:basedOn w:val="Normal"/>
    <w:rsid w:val="0005673D"/>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05673D"/>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05673D"/>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05673D"/>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05673D"/>
  </w:style>
  <w:style w:type="character" w:customStyle="1" w:styleId="TtuloCar">
    <w:name w:val="Título Car"/>
    <w:rsid w:val="0005673D"/>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05673D"/>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05673D"/>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05673D"/>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05673D"/>
    <w:rPr>
      <w:rFonts w:ascii="Arial" w:eastAsia="Times New Roman" w:hAnsi="Arial" w:cs="Times New Roman"/>
      <w:sz w:val="40"/>
      <w:szCs w:val="20"/>
      <w:lang w:val="es-ES" w:eastAsia="es-ES"/>
    </w:rPr>
  </w:style>
  <w:style w:type="character" w:styleId="Hipervnculovisitado">
    <w:name w:val="FollowedHyperlink"/>
    <w:uiPriority w:val="99"/>
    <w:rsid w:val="0005673D"/>
    <w:rPr>
      <w:color w:val="800080"/>
      <w:u w:val="single"/>
    </w:rPr>
  </w:style>
  <w:style w:type="paragraph" w:styleId="Sangradetextonormal">
    <w:name w:val="Body Text Indent"/>
    <w:basedOn w:val="Normal"/>
    <w:link w:val="SangradetextonormalCar"/>
    <w:rsid w:val="0005673D"/>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05673D"/>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05673D"/>
    <w:pPr>
      <w:jc w:val="both"/>
    </w:pPr>
    <w:rPr>
      <w:rFonts w:ascii="Arial" w:eastAsia="Calibri" w:hAnsi="Arial"/>
      <w:szCs w:val="22"/>
      <w:lang w:val="es-MX" w:eastAsia="en-US"/>
    </w:rPr>
  </w:style>
  <w:style w:type="paragraph" w:styleId="Sinespaciado">
    <w:name w:val="No Spacing"/>
    <w:qFormat/>
    <w:rsid w:val="0005673D"/>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05673D"/>
    <w:rPr>
      <w:rFonts w:ascii="Arial" w:eastAsia="Calibri" w:hAnsi="Arial" w:cs="Times New Roman"/>
      <w:sz w:val="24"/>
    </w:rPr>
  </w:style>
  <w:style w:type="paragraph" w:customStyle="1" w:styleId="Textoindependiente21">
    <w:name w:val="Texto independiente 21"/>
    <w:basedOn w:val="Normal"/>
    <w:rsid w:val="0005673D"/>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05673D"/>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05673D"/>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05673D"/>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05673D"/>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05673D"/>
    <w:rPr>
      <w:sz w:val="20"/>
      <w:szCs w:val="20"/>
    </w:rPr>
  </w:style>
  <w:style w:type="paragraph" w:customStyle="1" w:styleId="Default">
    <w:name w:val="Default"/>
    <w:rsid w:val="000567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05673D"/>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05673D"/>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05673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05673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05673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05673D"/>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05673D"/>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05673D"/>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05673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05673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05673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05673D"/>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05673D"/>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05673D"/>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05673D"/>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05673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05673D"/>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05673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05673D"/>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05673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05673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05673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05673D"/>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05673D"/>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05673D"/>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05673D"/>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05673D"/>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05673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05673D"/>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05673D"/>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05673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05673D"/>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05673D"/>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05673D"/>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05673D"/>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05673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05673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05673D"/>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05673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05673D"/>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05673D"/>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05673D"/>
  </w:style>
  <w:style w:type="paragraph" w:styleId="Listaconvietas">
    <w:name w:val="List Bullet"/>
    <w:basedOn w:val="Normal"/>
    <w:autoRedefine/>
    <w:rsid w:val="0005673D"/>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05673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05673D"/>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05673D"/>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05673D"/>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5673D"/>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05673D"/>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05673D"/>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05673D"/>
  </w:style>
  <w:style w:type="paragraph" w:customStyle="1" w:styleId="xl102">
    <w:name w:val="xl102"/>
    <w:basedOn w:val="Normal"/>
    <w:rsid w:val="0005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05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05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05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05673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05673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05673D"/>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05673D"/>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0567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05673D"/>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05673D"/>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05673D"/>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0567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0567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05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05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05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05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0567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05673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05673D"/>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05673D"/>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0567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05673D"/>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05673D"/>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05673D"/>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05673D"/>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05673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05673D"/>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05673D"/>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05673D"/>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05673D"/>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05673D"/>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05673D"/>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05673D"/>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05673D"/>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05673D"/>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05673D"/>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05673D"/>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05673D"/>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05673D"/>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05673D"/>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05673D"/>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05673D"/>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05673D"/>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05673D"/>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05673D"/>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05673D"/>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05673D"/>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0567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05673D"/>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05673D"/>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05673D"/>
    <w:rPr>
      <w:b/>
      <w:bCs/>
    </w:rPr>
  </w:style>
  <w:style w:type="character" w:customStyle="1" w:styleId="modelo-marca">
    <w:name w:val="modelo-marca"/>
    <w:rsid w:val="0005673D"/>
  </w:style>
  <w:style w:type="character" w:customStyle="1" w:styleId="list-product-model">
    <w:name w:val="list-product-model"/>
    <w:rsid w:val="0005673D"/>
  </w:style>
  <w:style w:type="table" w:customStyle="1" w:styleId="TableGrid">
    <w:name w:val="TableGrid"/>
    <w:rsid w:val="0005673D"/>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05673D"/>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05673D"/>
    <w:rPr>
      <w:color w:val="605E5C"/>
      <w:shd w:val="clear" w:color="auto" w:fill="E1DFDD"/>
    </w:rPr>
  </w:style>
  <w:style w:type="character" w:customStyle="1" w:styleId="Mencinsinresolver21">
    <w:name w:val="Mención sin resolver21"/>
    <w:uiPriority w:val="99"/>
    <w:semiHidden/>
    <w:unhideWhenUsed/>
    <w:rsid w:val="0005673D"/>
    <w:rPr>
      <w:color w:val="605E5C"/>
      <w:shd w:val="clear" w:color="auto" w:fill="E1DFDD"/>
    </w:rPr>
  </w:style>
  <w:style w:type="table" w:customStyle="1" w:styleId="Tablaconcuadrcula5">
    <w:name w:val="Tabla con cuadrícula5"/>
    <w:basedOn w:val="Tablanormal"/>
    <w:next w:val="Tablaconcuadrcula"/>
    <w:uiPriority w:val="39"/>
    <w:rsid w:val="0005673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5673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673D"/>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05673D"/>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5673D"/>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05673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5673D"/>
  </w:style>
  <w:style w:type="numbering" w:customStyle="1" w:styleId="Sinlista12">
    <w:name w:val="Sin lista12"/>
    <w:next w:val="Sinlista"/>
    <w:uiPriority w:val="99"/>
    <w:semiHidden/>
    <w:unhideWhenUsed/>
    <w:rsid w:val="0005673D"/>
  </w:style>
  <w:style w:type="table" w:customStyle="1" w:styleId="Tablaconcuadrcula8">
    <w:name w:val="Tabla con cuadrícula8"/>
    <w:basedOn w:val="Tablanormal"/>
    <w:next w:val="Tablaconcuadrcula"/>
    <w:uiPriority w:val="39"/>
    <w:rsid w:val="0005673D"/>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5673D"/>
  </w:style>
  <w:style w:type="table" w:customStyle="1" w:styleId="Tablaconcuadrcula11">
    <w:name w:val="Tabla con cuadrícula11"/>
    <w:basedOn w:val="Tablanormal"/>
    <w:next w:val="Tablaconcuadrcula"/>
    <w:uiPriority w:val="39"/>
    <w:rsid w:val="0005673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05673D"/>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5673D"/>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5673D"/>
  </w:style>
  <w:style w:type="table" w:customStyle="1" w:styleId="TableGrid1">
    <w:name w:val="TableGrid1"/>
    <w:rsid w:val="0005673D"/>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05673D"/>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05673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05673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05673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05673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567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05673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5673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5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58</Pages>
  <Words>14896</Words>
  <Characters>81931</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2026-01-07T16:22:00Z</dcterms:created>
  <dcterms:modified xsi:type="dcterms:W3CDTF">2026-01-09T22:40:00Z</dcterms:modified>
</cp:coreProperties>
</file>